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779" w:rsidP="00536779" w:rsidRDefault="00536779" w14:paraId="08E3D867" w14:textId="0D04BCBD">
      <w:pPr>
        <w:rPr>
          <w:b/>
        </w:rPr>
      </w:pPr>
      <w:r>
        <w:rPr>
          <w:b/>
        </w:rPr>
        <w:t>Regulations for Sanctioned Competitions</w:t>
      </w:r>
    </w:p>
    <w:p w:rsidRPr="00A60643" w:rsidR="00384EB5" w:rsidP="00384EB5" w:rsidRDefault="00384EB5" w14:paraId="79AC0DE5" w14:textId="77777777">
      <w:pPr>
        <w:tabs>
          <w:tab w:val="left" w:pos="2930"/>
        </w:tabs>
        <w:jc w:val="center"/>
        <w:rPr>
          <w:color w:val="A5A5A5" w:themeColor="accent3"/>
          <w:sz w:val="20"/>
        </w:rPr>
      </w:pPr>
      <w:r w:rsidRPr="00A60643">
        <w:rPr>
          <w:color w:val="A5A5A5" w:themeColor="accent3"/>
          <w:sz w:val="20"/>
        </w:rPr>
        <w:t>Version Control</w:t>
      </w:r>
    </w:p>
    <w:tbl>
      <w:tblPr>
        <w:tblStyle w:val="TableGrid"/>
        <w:tblW w:w="0" w:type="auto"/>
        <w:tblBorders>
          <w:top w:val="single" w:color="E7E6E6" w:themeColor="background2" w:sz="4" w:space="0"/>
          <w:left w:val="single" w:color="E7E6E6" w:themeColor="background2" w:sz="4" w:space="0"/>
          <w:bottom w:val="single" w:color="E7E6E6" w:themeColor="background2" w:sz="4" w:space="0"/>
          <w:right w:val="single" w:color="E7E6E6" w:themeColor="background2" w:sz="4" w:space="0"/>
          <w:insideH w:val="single" w:color="E7E6E6" w:themeColor="background2" w:sz="4" w:space="0"/>
          <w:insideV w:val="single" w:color="E7E6E6" w:themeColor="background2" w:sz="4" w:space="0"/>
        </w:tblBorders>
        <w:tblLook w:val="04A0" w:firstRow="1" w:lastRow="0" w:firstColumn="1" w:lastColumn="0" w:noHBand="0" w:noVBand="1"/>
      </w:tblPr>
      <w:tblGrid>
        <w:gridCol w:w="2254"/>
        <w:gridCol w:w="2254"/>
        <w:gridCol w:w="2254"/>
        <w:gridCol w:w="2254"/>
      </w:tblGrid>
      <w:tr w:rsidRPr="00A60643" w:rsidR="00384EB5" w:rsidTr="52B1A1D9" w14:paraId="0984F2F6" w14:textId="77777777">
        <w:tc>
          <w:tcPr>
            <w:tcW w:w="2254" w:type="dxa"/>
            <w:shd w:val="clear" w:color="auto" w:fill="auto"/>
            <w:tcMar/>
          </w:tcPr>
          <w:p w:rsidRPr="00A60643" w:rsidR="00384EB5" w:rsidP="00781A01" w:rsidRDefault="00384EB5" w14:paraId="589E060C" w14:textId="77777777">
            <w:pPr>
              <w:tabs>
                <w:tab w:val="left" w:pos="2930"/>
              </w:tabs>
              <w:jc w:val="center"/>
              <w:rPr>
                <w:color w:val="A5A5A5" w:themeColor="accent3"/>
                <w:sz w:val="20"/>
                <w:u w:val="single"/>
              </w:rPr>
            </w:pPr>
            <w:r w:rsidRPr="00A60643">
              <w:rPr>
                <w:color w:val="A5A5A5" w:themeColor="accent3"/>
                <w:sz w:val="20"/>
                <w:u w:val="single"/>
              </w:rPr>
              <w:t>Version No.</w:t>
            </w:r>
          </w:p>
        </w:tc>
        <w:tc>
          <w:tcPr>
            <w:tcW w:w="2254" w:type="dxa"/>
            <w:shd w:val="clear" w:color="auto" w:fill="auto"/>
            <w:tcMar/>
          </w:tcPr>
          <w:p w:rsidRPr="00A60643" w:rsidR="00384EB5" w:rsidP="00781A01" w:rsidRDefault="00384EB5" w14:paraId="415ADDF0" w14:textId="77777777">
            <w:pPr>
              <w:tabs>
                <w:tab w:val="left" w:pos="2930"/>
              </w:tabs>
              <w:jc w:val="center"/>
              <w:rPr>
                <w:color w:val="A5A5A5" w:themeColor="accent3"/>
                <w:sz w:val="20"/>
                <w:u w:val="single"/>
              </w:rPr>
            </w:pPr>
            <w:r w:rsidRPr="00A60643">
              <w:rPr>
                <w:color w:val="A5A5A5" w:themeColor="accent3"/>
                <w:sz w:val="20"/>
                <w:u w:val="single"/>
              </w:rPr>
              <w:t>Date Amended</w:t>
            </w:r>
          </w:p>
        </w:tc>
        <w:tc>
          <w:tcPr>
            <w:tcW w:w="2254" w:type="dxa"/>
            <w:shd w:val="clear" w:color="auto" w:fill="auto"/>
            <w:tcMar/>
          </w:tcPr>
          <w:p w:rsidRPr="00A60643" w:rsidR="00384EB5" w:rsidP="00781A01" w:rsidRDefault="00384EB5" w14:paraId="56012963" w14:textId="77777777">
            <w:pPr>
              <w:tabs>
                <w:tab w:val="left" w:pos="2930"/>
              </w:tabs>
              <w:jc w:val="center"/>
              <w:rPr>
                <w:color w:val="A5A5A5" w:themeColor="accent3"/>
                <w:sz w:val="20"/>
                <w:u w:val="single"/>
              </w:rPr>
            </w:pPr>
            <w:r w:rsidRPr="00A60643">
              <w:rPr>
                <w:color w:val="A5A5A5" w:themeColor="accent3"/>
                <w:sz w:val="20"/>
                <w:u w:val="single"/>
              </w:rPr>
              <w:t>Amended By</w:t>
            </w:r>
          </w:p>
        </w:tc>
        <w:tc>
          <w:tcPr>
            <w:tcW w:w="2254" w:type="dxa"/>
            <w:shd w:val="clear" w:color="auto" w:fill="auto"/>
            <w:tcMar/>
          </w:tcPr>
          <w:p w:rsidRPr="00A60643" w:rsidR="00384EB5" w:rsidP="00781A01" w:rsidRDefault="00384EB5" w14:paraId="059D95B5" w14:textId="77777777">
            <w:pPr>
              <w:tabs>
                <w:tab w:val="left" w:pos="2930"/>
              </w:tabs>
              <w:jc w:val="center"/>
              <w:rPr>
                <w:color w:val="A5A5A5" w:themeColor="accent3"/>
                <w:sz w:val="20"/>
                <w:u w:val="single"/>
              </w:rPr>
            </w:pPr>
            <w:r w:rsidRPr="00A60643">
              <w:rPr>
                <w:color w:val="A5A5A5" w:themeColor="accent3"/>
                <w:sz w:val="20"/>
                <w:u w:val="single"/>
              </w:rPr>
              <w:t>Reason</w:t>
            </w:r>
          </w:p>
        </w:tc>
      </w:tr>
      <w:tr w:rsidRPr="00A60643" w:rsidR="00384EB5" w:rsidTr="52B1A1D9" w14:paraId="7D1CF236" w14:textId="77777777">
        <w:tc>
          <w:tcPr>
            <w:tcW w:w="2254" w:type="dxa"/>
            <w:shd w:val="clear" w:color="auto" w:fill="auto"/>
            <w:tcMar/>
          </w:tcPr>
          <w:p w:rsidRPr="00A60643" w:rsidR="00384EB5" w:rsidP="52B1A1D9" w:rsidRDefault="00384EB5" w14:paraId="4C696F4E" w14:textId="77777777">
            <w:pPr>
              <w:tabs>
                <w:tab w:val="left" w:pos="2930"/>
              </w:tabs>
              <w:jc w:val="center"/>
              <w:rPr>
                <w:color w:val="A5A5A5" w:themeColor="accent3" w:themeTint="FF" w:themeShade="FF"/>
                <w:sz w:val="20"/>
                <w:szCs w:val="20"/>
              </w:rPr>
            </w:pPr>
            <w:r w:rsidRPr="52B1A1D9" w:rsidR="52B1A1D9">
              <w:rPr>
                <w:color w:val="A5A5A5" w:themeColor="accent3" w:themeTint="FF" w:themeShade="FF"/>
                <w:sz w:val="20"/>
                <w:szCs w:val="20"/>
              </w:rPr>
              <w:t>1.0</w:t>
            </w:r>
          </w:p>
        </w:tc>
        <w:tc>
          <w:tcPr>
            <w:tcW w:w="2254" w:type="dxa"/>
            <w:shd w:val="clear" w:color="auto" w:fill="auto"/>
            <w:tcMar/>
          </w:tcPr>
          <w:p w:rsidRPr="00A60643" w:rsidR="00384EB5" w:rsidP="52B1A1D9" w:rsidRDefault="00384EB5" w14:paraId="03DFD610" w14:textId="77777777">
            <w:pPr>
              <w:tabs>
                <w:tab w:val="left" w:pos="2930"/>
              </w:tabs>
              <w:jc w:val="center"/>
              <w:rPr>
                <w:color w:val="A5A5A5" w:themeColor="accent3" w:themeTint="FF" w:themeShade="FF"/>
                <w:sz w:val="20"/>
                <w:szCs w:val="20"/>
              </w:rPr>
            </w:pPr>
            <w:r w:rsidRPr="52B1A1D9" w:rsidR="52B1A1D9">
              <w:rPr>
                <w:color w:val="A5A5A5" w:themeColor="accent3" w:themeTint="FF" w:themeShade="FF"/>
                <w:sz w:val="20"/>
                <w:szCs w:val="20"/>
              </w:rPr>
              <w:t>01.08.2017</w:t>
            </w:r>
          </w:p>
        </w:tc>
        <w:tc>
          <w:tcPr>
            <w:tcW w:w="2254" w:type="dxa"/>
            <w:shd w:val="clear" w:color="auto" w:fill="auto"/>
            <w:tcMar/>
          </w:tcPr>
          <w:p w:rsidRPr="00A60643" w:rsidR="00384EB5" w:rsidP="00781A01" w:rsidRDefault="00384EB5" w14:paraId="3D23C54E" w14:textId="77777777">
            <w:pPr>
              <w:tabs>
                <w:tab w:val="left" w:pos="2930"/>
              </w:tabs>
              <w:jc w:val="center"/>
              <w:rPr>
                <w:color w:val="A5A5A5" w:themeColor="accent3"/>
                <w:sz w:val="20"/>
              </w:rPr>
            </w:pPr>
          </w:p>
        </w:tc>
        <w:tc>
          <w:tcPr>
            <w:tcW w:w="2254" w:type="dxa"/>
            <w:shd w:val="clear" w:color="auto" w:fill="auto"/>
            <w:tcMar/>
          </w:tcPr>
          <w:p w:rsidRPr="00A60643" w:rsidR="00384EB5" w:rsidP="00781A01" w:rsidRDefault="00384EB5" w14:paraId="20552298" w14:textId="77777777">
            <w:pPr>
              <w:tabs>
                <w:tab w:val="left" w:pos="2930"/>
              </w:tabs>
              <w:jc w:val="center"/>
              <w:rPr>
                <w:color w:val="A5A5A5" w:themeColor="accent3"/>
                <w:sz w:val="20"/>
              </w:rPr>
            </w:pPr>
          </w:p>
        </w:tc>
      </w:tr>
      <w:tr w:rsidRPr="00A60643" w:rsidR="00384EB5" w:rsidTr="52B1A1D9" w14:paraId="0D9E8EEF" w14:textId="77777777">
        <w:tc>
          <w:tcPr>
            <w:tcW w:w="2254" w:type="dxa"/>
            <w:shd w:val="clear" w:color="auto" w:fill="auto"/>
            <w:tcMar/>
          </w:tcPr>
          <w:p w:rsidRPr="00A60643" w:rsidR="00384EB5" w:rsidP="52B1A1D9" w:rsidRDefault="00384EB5" w14:paraId="5A850F61" w14:textId="5E17741D">
            <w:pPr>
              <w:tabs>
                <w:tab w:val="left" w:pos="2930"/>
              </w:tabs>
              <w:jc w:val="center"/>
              <w:rPr>
                <w:color w:val="A5A5A5" w:themeColor="accent3" w:themeTint="FF" w:themeShade="FF"/>
                <w:sz w:val="20"/>
                <w:szCs w:val="20"/>
              </w:rPr>
            </w:pPr>
            <w:r w:rsidRPr="52B1A1D9" w:rsidR="52B1A1D9">
              <w:rPr>
                <w:color w:val="A5A5A5" w:themeColor="accent3" w:themeTint="FF" w:themeShade="FF"/>
                <w:sz w:val="20"/>
                <w:szCs w:val="20"/>
              </w:rPr>
              <w:t>2.0</w:t>
            </w:r>
          </w:p>
        </w:tc>
        <w:tc>
          <w:tcPr>
            <w:tcW w:w="2254" w:type="dxa"/>
            <w:shd w:val="clear" w:color="auto" w:fill="auto"/>
            <w:tcMar/>
          </w:tcPr>
          <w:p w:rsidRPr="00A60643" w:rsidR="00384EB5" w:rsidP="52B1A1D9" w:rsidRDefault="00384EB5" w14:paraId="3DABEF8E" w14:textId="22D91026">
            <w:pPr>
              <w:tabs>
                <w:tab w:val="left" w:pos="2930"/>
              </w:tabs>
              <w:jc w:val="center"/>
              <w:rPr>
                <w:color w:val="A5A5A5" w:themeColor="accent3" w:themeTint="FF" w:themeShade="FF"/>
                <w:sz w:val="20"/>
                <w:szCs w:val="20"/>
              </w:rPr>
            </w:pPr>
            <w:r w:rsidRPr="52B1A1D9" w:rsidR="52B1A1D9">
              <w:rPr>
                <w:color w:val="A5A5A5" w:themeColor="accent3" w:themeTint="FF" w:themeShade="FF"/>
                <w:sz w:val="20"/>
                <w:szCs w:val="20"/>
              </w:rPr>
              <w:t>16</w:t>
            </w:r>
            <w:r w:rsidRPr="52B1A1D9" w:rsidR="52B1A1D9">
              <w:rPr>
                <w:color w:val="A5A5A5" w:themeColor="accent3" w:themeTint="FF" w:themeShade="FF"/>
                <w:sz w:val="20"/>
                <w:szCs w:val="20"/>
              </w:rPr>
              <w:t>.05.2018</w:t>
            </w:r>
          </w:p>
        </w:tc>
        <w:tc>
          <w:tcPr>
            <w:tcW w:w="2254" w:type="dxa"/>
            <w:shd w:val="clear" w:color="auto" w:fill="auto"/>
            <w:tcMar/>
          </w:tcPr>
          <w:p w:rsidRPr="00A60643" w:rsidR="00384EB5" w:rsidP="52B1A1D9" w:rsidRDefault="00384EB5" w14:paraId="0811E2F8" w14:noSpellErr="1" w14:textId="04E1C4FD">
            <w:pPr>
              <w:tabs>
                <w:tab w:val="left" w:pos="2930"/>
              </w:tabs>
              <w:jc w:val="center"/>
              <w:rPr>
                <w:color w:val="A5A5A5" w:themeColor="accent3" w:themeTint="FF" w:themeShade="FF"/>
                <w:sz w:val="20"/>
                <w:szCs w:val="20"/>
              </w:rPr>
            </w:pPr>
            <w:r w:rsidRPr="52B1A1D9" w:rsidR="52B1A1D9">
              <w:rPr>
                <w:color w:val="A5A5A5" w:themeColor="accent3" w:themeTint="FF" w:themeShade="FF"/>
                <w:sz w:val="20"/>
                <w:szCs w:val="20"/>
              </w:rPr>
              <w:t>Allan McKay</w:t>
            </w:r>
          </w:p>
        </w:tc>
        <w:tc>
          <w:tcPr>
            <w:tcW w:w="2254" w:type="dxa"/>
            <w:shd w:val="clear" w:color="auto" w:fill="auto"/>
            <w:tcMar/>
          </w:tcPr>
          <w:p w:rsidRPr="00A60643" w:rsidR="00384EB5" w:rsidP="52B1A1D9" w:rsidRDefault="00384EB5" w14:paraId="313D0967" w14:noSpellErr="1" w14:textId="7C9D0E13">
            <w:pPr>
              <w:tabs>
                <w:tab w:val="left" w:pos="2930"/>
              </w:tabs>
              <w:jc w:val="center"/>
              <w:rPr>
                <w:color w:val="A5A5A5" w:themeColor="accent3" w:themeTint="FF" w:themeShade="FF"/>
                <w:sz w:val="20"/>
                <w:szCs w:val="20"/>
              </w:rPr>
            </w:pPr>
            <w:r w:rsidRPr="52B1A1D9" w:rsidR="52B1A1D9">
              <w:rPr>
                <w:color w:val="A5A5A5" w:themeColor="accent3" w:themeTint="FF" w:themeShade="FF"/>
                <w:sz w:val="20"/>
                <w:szCs w:val="20"/>
              </w:rPr>
              <w:t>Update</w:t>
            </w:r>
          </w:p>
        </w:tc>
      </w:tr>
      <w:tr w:rsidRPr="00A60643" w:rsidR="00384EB5" w:rsidTr="52B1A1D9" w14:paraId="68127A43" w14:textId="77777777">
        <w:tc>
          <w:tcPr>
            <w:tcW w:w="2254" w:type="dxa"/>
            <w:shd w:val="clear" w:color="auto" w:fill="auto"/>
            <w:tcMar/>
          </w:tcPr>
          <w:p w:rsidRPr="00A60643" w:rsidR="00384EB5" w:rsidP="00781A01" w:rsidRDefault="00384EB5" w14:paraId="16DE2A7D" w14:textId="77777777">
            <w:pPr>
              <w:tabs>
                <w:tab w:val="left" w:pos="2930"/>
              </w:tabs>
              <w:jc w:val="center"/>
              <w:rPr>
                <w:color w:val="A5A5A5" w:themeColor="accent3"/>
                <w:sz w:val="20"/>
              </w:rPr>
            </w:pPr>
          </w:p>
        </w:tc>
        <w:tc>
          <w:tcPr>
            <w:tcW w:w="2254" w:type="dxa"/>
            <w:shd w:val="clear" w:color="auto" w:fill="auto"/>
            <w:tcMar/>
          </w:tcPr>
          <w:p w:rsidRPr="00A60643" w:rsidR="00384EB5" w:rsidP="00781A01" w:rsidRDefault="00384EB5" w14:paraId="6410B1B5" w14:textId="77777777">
            <w:pPr>
              <w:tabs>
                <w:tab w:val="left" w:pos="2930"/>
              </w:tabs>
              <w:jc w:val="center"/>
              <w:rPr>
                <w:color w:val="A5A5A5" w:themeColor="accent3"/>
                <w:sz w:val="20"/>
              </w:rPr>
            </w:pPr>
          </w:p>
        </w:tc>
        <w:tc>
          <w:tcPr>
            <w:tcW w:w="2254" w:type="dxa"/>
            <w:shd w:val="clear" w:color="auto" w:fill="auto"/>
            <w:tcMar/>
          </w:tcPr>
          <w:p w:rsidRPr="00A60643" w:rsidR="00384EB5" w:rsidP="00781A01" w:rsidRDefault="00384EB5" w14:paraId="6F7E64B6" w14:textId="77777777">
            <w:pPr>
              <w:tabs>
                <w:tab w:val="left" w:pos="2930"/>
              </w:tabs>
              <w:jc w:val="center"/>
              <w:rPr>
                <w:color w:val="A5A5A5" w:themeColor="accent3"/>
                <w:sz w:val="20"/>
              </w:rPr>
            </w:pPr>
          </w:p>
        </w:tc>
        <w:tc>
          <w:tcPr>
            <w:tcW w:w="2254" w:type="dxa"/>
            <w:shd w:val="clear" w:color="auto" w:fill="auto"/>
            <w:tcMar/>
          </w:tcPr>
          <w:p w:rsidRPr="00A60643" w:rsidR="00384EB5" w:rsidP="00781A01" w:rsidRDefault="00384EB5" w14:paraId="5EEA92E6" w14:textId="77777777">
            <w:pPr>
              <w:tabs>
                <w:tab w:val="left" w:pos="2930"/>
              </w:tabs>
              <w:jc w:val="center"/>
              <w:rPr>
                <w:color w:val="A5A5A5" w:themeColor="accent3"/>
                <w:sz w:val="20"/>
              </w:rPr>
            </w:pPr>
          </w:p>
        </w:tc>
      </w:tr>
      <w:tr w:rsidRPr="00A60643" w:rsidR="00384EB5" w:rsidTr="52B1A1D9" w14:paraId="79B26AF5" w14:textId="77777777">
        <w:tc>
          <w:tcPr>
            <w:tcW w:w="2254" w:type="dxa"/>
            <w:shd w:val="clear" w:color="auto" w:fill="auto"/>
            <w:tcMar/>
          </w:tcPr>
          <w:p w:rsidRPr="00A60643" w:rsidR="00384EB5" w:rsidP="00781A01" w:rsidRDefault="00384EB5" w14:paraId="27E94E15" w14:textId="77777777">
            <w:pPr>
              <w:tabs>
                <w:tab w:val="left" w:pos="2930"/>
              </w:tabs>
              <w:jc w:val="center"/>
              <w:rPr>
                <w:color w:val="A5A5A5" w:themeColor="accent3"/>
                <w:sz w:val="20"/>
              </w:rPr>
            </w:pPr>
          </w:p>
        </w:tc>
        <w:tc>
          <w:tcPr>
            <w:tcW w:w="2254" w:type="dxa"/>
            <w:shd w:val="clear" w:color="auto" w:fill="auto"/>
            <w:tcMar/>
          </w:tcPr>
          <w:p w:rsidRPr="00A60643" w:rsidR="00384EB5" w:rsidP="00781A01" w:rsidRDefault="00384EB5" w14:paraId="3C654B21" w14:textId="77777777">
            <w:pPr>
              <w:tabs>
                <w:tab w:val="left" w:pos="2930"/>
              </w:tabs>
              <w:jc w:val="center"/>
              <w:rPr>
                <w:color w:val="A5A5A5" w:themeColor="accent3"/>
                <w:sz w:val="20"/>
              </w:rPr>
            </w:pPr>
          </w:p>
        </w:tc>
        <w:tc>
          <w:tcPr>
            <w:tcW w:w="2254" w:type="dxa"/>
            <w:shd w:val="clear" w:color="auto" w:fill="auto"/>
            <w:tcMar/>
          </w:tcPr>
          <w:p w:rsidRPr="00A60643" w:rsidR="00384EB5" w:rsidP="00781A01" w:rsidRDefault="00384EB5" w14:paraId="1500001E" w14:textId="77777777">
            <w:pPr>
              <w:tabs>
                <w:tab w:val="left" w:pos="2930"/>
              </w:tabs>
              <w:jc w:val="center"/>
              <w:rPr>
                <w:color w:val="A5A5A5" w:themeColor="accent3"/>
                <w:sz w:val="20"/>
              </w:rPr>
            </w:pPr>
          </w:p>
        </w:tc>
        <w:tc>
          <w:tcPr>
            <w:tcW w:w="2254" w:type="dxa"/>
            <w:shd w:val="clear" w:color="auto" w:fill="auto"/>
            <w:tcMar/>
          </w:tcPr>
          <w:p w:rsidRPr="00A60643" w:rsidR="00384EB5" w:rsidP="00781A01" w:rsidRDefault="00384EB5" w14:paraId="3C112B2E" w14:textId="77777777">
            <w:pPr>
              <w:tabs>
                <w:tab w:val="left" w:pos="2930"/>
              </w:tabs>
              <w:jc w:val="center"/>
              <w:rPr>
                <w:color w:val="A5A5A5" w:themeColor="accent3"/>
                <w:sz w:val="20"/>
              </w:rPr>
            </w:pPr>
          </w:p>
        </w:tc>
      </w:tr>
    </w:tbl>
    <w:p w:rsidR="00384EB5" w:rsidP="00536779" w:rsidRDefault="00384EB5" w14:paraId="2FC70617" w14:textId="77777777"/>
    <w:p w:rsidR="00536779" w:rsidP="00536779" w:rsidRDefault="00536779" w14:paraId="27F1AB3B" w14:textId="383A4DCA">
      <w:r>
        <w:t>All sanctioned events must meet the following criteria.</w:t>
      </w:r>
    </w:p>
    <w:p w:rsidR="00536779" w:rsidP="00536779" w:rsidRDefault="00536779" w14:paraId="7D42B8AB" w14:textId="77777777">
      <w:pPr>
        <w:rPr>
          <w:b/>
        </w:rPr>
      </w:pPr>
      <w:r>
        <w:rPr>
          <w:b/>
        </w:rPr>
        <w:t>GENERAL</w:t>
      </w:r>
    </w:p>
    <w:p w:rsidR="00536779" w:rsidP="00536779" w:rsidRDefault="00536779" w14:paraId="03B367D8" w14:textId="77777777">
      <w:pPr>
        <w:pStyle w:val="ListParagraph"/>
        <w:numPr>
          <w:ilvl w:val="0"/>
          <w:numId w:val="2"/>
        </w:numPr>
        <w:suppressAutoHyphens/>
        <w:autoSpaceDN w:val="0"/>
        <w:spacing w:line="240" w:lineRule="auto"/>
        <w:contextualSpacing w:val="0"/>
        <w:textAlignment w:val="baseline"/>
      </w:pPr>
      <w:r>
        <w:t>The Tournament Organiser must have completed the event sanctioning form and received confirmation of their grade of competition.</w:t>
      </w:r>
    </w:p>
    <w:p w:rsidR="00536779" w:rsidP="00536779" w:rsidRDefault="00536779" w14:paraId="14A3765B" w14:textId="77777777">
      <w:pPr>
        <w:pStyle w:val="ListParagraph"/>
        <w:numPr>
          <w:ilvl w:val="0"/>
          <w:numId w:val="2"/>
        </w:numPr>
        <w:suppressAutoHyphens/>
        <w:autoSpaceDN w:val="0"/>
        <w:spacing w:line="240" w:lineRule="auto"/>
        <w:contextualSpacing w:val="0"/>
        <w:textAlignment w:val="baseline"/>
      </w:pPr>
      <w:r>
        <w:t>All matches must be played on courts affiliated to Scottish Squash and be organised by an affiliated club.</w:t>
      </w:r>
    </w:p>
    <w:p w:rsidR="00536779" w:rsidP="00536779" w:rsidRDefault="00536779" w14:paraId="5E002CF7" w14:textId="77777777">
      <w:pPr>
        <w:pStyle w:val="ListParagraph"/>
        <w:numPr>
          <w:ilvl w:val="0"/>
          <w:numId w:val="2"/>
        </w:numPr>
        <w:suppressAutoHyphens/>
        <w:autoSpaceDN w:val="0"/>
        <w:spacing w:line="240" w:lineRule="auto"/>
        <w:contextualSpacing w:val="0"/>
        <w:textAlignment w:val="baseline"/>
      </w:pPr>
      <w:r>
        <w:t xml:space="preserve">Matches shall be played under the Rules of the Game unless approved or directed by Scottish Squash. Rules can be found at </w:t>
      </w:r>
      <w:hyperlink w:history="1" r:id="rId7">
        <w:r>
          <w:rPr>
            <w:rStyle w:val="Hyperlink"/>
          </w:rPr>
          <w:t>www.worldsquash.org</w:t>
        </w:r>
      </w:hyperlink>
      <w:r>
        <w:t xml:space="preserve"> </w:t>
      </w:r>
    </w:p>
    <w:p w:rsidR="00536779" w:rsidP="00536779" w:rsidRDefault="00536779" w14:paraId="47C9EA81" w14:textId="77777777">
      <w:pPr>
        <w:pStyle w:val="ListParagraph"/>
        <w:numPr>
          <w:ilvl w:val="0"/>
          <w:numId w:val="2"/>
        </w:numPr>
        <w:suppressAutoHyphens/>
        <w:autoSpaceDN w:val="0"/>
        <w:spacing w:line="240" w:lineRule="auto"/>
        <w:contextualSpacing w:val="0"/>
        <w:textAlignment w:val="baseline"/>
      </w:pPr>
      <w:r>
        <w:t>A Tournament Organiser/Director must be appointed to whom all disputes relating to the event shall be referred to.</w:t>
      </w:r>
    </w:p>
    <w:p w:rsidR="00536779" w:rsidP="00536779" w:rsidRDefault="00536779" w14:paraId="28362A7C" w14:textId="77777777">
      <w:pPr>
        <w:pStyle w:val="ListParagraph"/>
        <w:numPr>
          <w:ilvl w:val="0"/>
          <w:numId w:val="2"/>
        </w:numPr>
        <w:suppressAutoHyphens/>
        <w:autoSpaceDN w:val="0"/>
        <w:spacing w:line="240" w:lineRule="auto"/>
        <w:contextualSpacing w:val="0"/>
        <w:textAlignment w:val="baseline"/>
      </w:pPr>
      <w:r>
        <w:t>All entries for all levels of competition will be online entry only through SportyHQ, Scottish Squash’s competitions management site.</w:t>
      </w:r>
    </w:p>
    <w:p w:rsidR="00536779" w:rsidP="00536779" w:rsidRDefault="00536779" w14:paraId="4108A5CC" w14:textId="77777777">
      <w:pPr>
        <w:pStyle w:val="ListParagraph"/>
        <w:numPr>
          <w:ilvl w:val="0"/>
          <w:numId w:val="2"/>
        </w:numPr>
        <w:suppressAutoHyphens/>
        <w:autoSpaceDN w:val="0"/>
        <w:spacing w:line="240" w:lineRule="auto"/>
        <w:contextualSpacing w:val="0"/>
        <w:textAlignment w:val="baseline"/>
      </w:pPr>
      <w:r>
        <w:t xml:space="preserve">Junior players must wear approved eye protection for all matches. </w:t>
      </w:r>
    </w:p>
    <w:p w:rsidR="00536779" w:rsidP="00536779" w:rsidRDefault="00536779" w14:paraId="03CD5948" w14:textId="77777777"/>
    <w:p w:rsidR="00536779" w:rsidP="00536779" w:rsidRDefault="00536779" w14:paraId="77E6CE48" w14:textId="77777777">
      <w:pPr>
        <w:rPr>
          <w:b/>
        </w:rPr>
      </w:pPr>
      <w:r>
        <w:rPr>
          <w:b/>
        </w:rPr>
        <w:t>EVENT FORMAT</w:t>
      </w:r>
    </w:p>
    <w:p w:rsidR="00536779" w:rsidP="00536779" w:rsidRDefault="00536779" w14:paraId="6C84AA06" w14:textId="77777777">
      <w:pPr>
        <w:rPr>
          <w:b/>
        </w:rPr>
      </w:pPr>
      <w:r>
        <w:rPr>
          <w:b/>
        </w:rPr>
        <w:t>Bronze Events (One day events)</w:t>
      </w:r>
    </w:p>
    <w:p w:rsidR="00536779" w:rsidP="00536779" w:rsidRDefault="00536779" w14:paraId="387B8A69" w14:textId="77777777">
      <w:pPr>
        <w:pStyle w:val="ListParagraph"/>
        <w:numPr>
          <w:ilvl w:val="0"/>
          <w:numId w:val="3"/>
        </w:numPr>
        <w:suppressAutoHyphens/>
        <w:autoSpaceDN w:val="0"/>
        <w:spacing w:line="240" w:lineRule="auto"/>
        <w:contextualSpacing w:val="0"/>
        <w:textAlignment w:val="baseline"/>
      </w:pPr>
      <w:r>
        <w:t>Entry fee: £5-£15 (Scottish Squash retain no levy for bronze events)</w:t>
      </w:r>
    </w:p>
    <w:p w:rsidR="00536779" w:rsidP="00536779" w:rsidRDefault="00536779" w14:paraId="7679BD13" w14:textId="77777777">
      <w:pPr>
        <w:pStyle w:val="ListParagraph"/>
        <w:numPr>
          <w:ilvl w:val="0"/>
          <w:numId w:val="3"/>
        </w:numPr>
        <w:suppressAutoHyphens/>
        <w:autoSpaceDN w:val="0"/>
        <w:spacing w:line="240" w:lineRule="auto"/>
        <w:contextualSpacing w:val="0"/>
        <w:textAlignment w:val="baseline"/>
      </w:pPr>
      <w:r>
        <w:t>Maximum number of matches in one day: All bronze competitions can play as many matches as needed to complete the draws and make the event successful and enjoyable for all players.</w:t>
      </w:r>
    </w:p>
    <w:p w:rsidR="00536779" w:rsidP="00536779" w:rsidRDefault="00536779" w14:paraId="3757876D" w14:textId="77777777">
      <w:pPr>
        <w:pStyle w:val="ListParagraph"/>
        <w:numPr>
          <w:ilvl w:val="0"/>
          <w:numId w:val="3"/>
        </w:numPr>
        <w:suppressAutoHyphens/>
        <w:autoSpaceDN w:val="0"/>
        <w:spacing w:line="240" w:lineRule="auto"/>
        <w:contextualSpacing w:val="0"/>
        <w:textAlignment w:val="baseline"/>
      </w:pPr>
      <w:r>
        <w:t>Scoring systems can be determined by the Tournament Organiser/Director.</w:t>
      </w:r>
    </w:p>
    <w:p w:rsidR="00536779" w:rsidP="00536779" w:rsidRDefault="00536779" w14:paraId="33F32E73" w14:textId="77777777">
      <w:pPr>
        <w:pStyle w:val="ListParagraph"/>
        <w:numPr>
          <w:ilvl w:val="0"/>
          <w:numId w:val="3"/>
        </w:numPr>
        <w:suppressAutoHyphens/>
        <w:autoSpaceDN w:val="0"/>
        <w:spacing w:line="240" w:lineRule="auto"/>
        <w:contextualSpacing w:val="0"/>
        <w:textAlignment w:val="baseline"/>
      </w:pPr>
      <w:r>
        <w:t>The draw structure used for bronze competitions can be determined by the Tournament Organiser/Director as they feel best fits.</w:t>
      </w:r>
    </w:p>
    <w:p w:rsidR="00536779" w:rsidP="00536779" w:rsidRDefault="00536779" w14:paraId="1349C10E" w14:textId="77777777">
      <w:pPr>
        <w:pStyle w:val="ListParagraph"/>
        <w:numPr>
          <w:ilvl w:val="0"/>
          <w:numId w:val="3"/>
        </w:numPr>
        <w:suppressAutoHyphens/>
        <w:autoSpaceDN w:val="0"/>
        <w:spacing w:line="240" w:lineRule="auto"/>
        <w:contextualSpacing w:val="0"/>
        <w:textAlignment w:val="baseline"/>
      </w:pPr>
      <w:r>
        <w:t>The competition ball used for bronze events can be determined by the Tournament Organiser/Director.</w:t>
      </w:r>
    </w:p>
    <w:p w:rsidR="00536779" w:rsidP="00536779" w:rsidRDefault="00536779" w14:paraId="0F7FF04F" w14:textId="77777777">
      <w:pPr>
        <w:pStyle w:val="ListParagraph"/>
        <w:numPr>
          <w:ilvl w:val="0"/>
          <w:numId w:val="3"/>
        </w:numPr>
        <w:suppressAutoHyphens/>
        <w:autoSpaceDN w:val="0"/>
        <w:spacing w:line="240" w:lineRule="auto"/>
        <w:contextualSpacing w:val="0"/>
        <w:textAlignment w:val="baseline"/>
      </w:pPr>
      <w:r>
        <w:t>Sanctioning request for a bronze event:</w:t>
      </w:r>
    </w:p>
    <w:p w:rsidR="00536779" w:rsidP="00536779" w:rsidRDefault="00536779" w14:paraId="3A32BF58" w14:textId="77777777">
      <w:pPr>
        <w:pStyle w:val="ListParagraph"/>
        <w:numPr>
          <w:ilvl w:val="1"/>
          <w:numId w:val="3"/>
        </w:numPr>
        <w:suppressAutoHyphens/>
        <w:autoSpaceDN w:val="0"/>
        <w:spacing w:line="240" w:lineRule="auto"/>
        <w:contextualSpacing w:val="0"/>
        <w:textAlignment w:val="baseline"/>
      </w:pPr>
      <w:r>
        <w:t>Complete the online sanction form which will include:</w:t>
      </w:r>
    </w:p>
    <w:p w:rsidR="00536779" w:rsidP="00536779" w:rsidRDefault="00536779" w14:paraId="47E37919" w14:textId="77777777">
      <w:pPr>
        <w:pStyle w:val="ListParagraph"/>
        <w:numPr>
          <w:ilvl w:val="1"/>
          <w:numId w:val="3"/>
        </w:numPr>
        <w:suppressAutoHyphens/>
        <w:autoSpaceDN w:val="0"/>
        <w:spacing w:line="240" w:lineRule="auto"/>
        <w:contextualSpacing w:val="0"/>
        <w:textAlignment w:val="baseline"/>
      </w:pPr>
      <w:r>
        <w:t>Where/When/Tournament Organiser/Cost/Sponsor/Any other event details</w:t>
      </w:r>
    </w:p>
    <w:p w:rsidR="00536779" w:rsidP="00536779" w:rsidRDefault="00536779" w14:paraId="7CA97DA9" w14:textId="77777777"/>
    <w:p w:rsidR="00536779" w:rsidP="00536779" w:rsidRDefault="00536779" w14:paraId="51934211" w14:textId="77777777">
      <w:pPr>
        <w:tabs>
          <w:tab w:val="left" w:pos="96"/>
        </w:tabs>
        <w:rPr>
          <w:b/>
        </w:rPr>
      </w:pPr>
      <w:bookmarkStart w:name="_GoBack" w:id="0"/>
      <w:bookmarkEnd w:id="0"/>
      <w:r>
        <w:rPr>
          <w:b/>
        </w:rPr>
        <w:lastRenderedPageBreak/>
        <w:t>Silver Events (One or two</w:t>
      </w:r>
      <w:r w:rsidR="00FE7627">
        <w:rPr>
          <w:b/>
        </w:rPr>
        <w:t>-</w:t>
      </w:r>
      <w:r>
        <w:rPr>
          <w:b/>
        </w:rPr>
        <w:t>day events, dependent on entries)</w:t>
      </w:r>
    </w:p>
    <w:p w:rsidR="00536779" w:rsidP="00536779" w:rsidRDefault="00536779" w14:paraId="195A7A05" w14:textId="77777777">
      <w:pPr>
        <w:pStyle w:val="ListParagraph"/>
        <w:numPr>
          <w:ilvl w:val="1"/>
          <w:numId w:val="4"/>
        </w:numPr>
        <w:tabs>
          <w:tab w:val="left" w:pos="-534"/>
        </w:tabs>
        <w:suppressAutoHyphens/>
        <w:autoSpaceDN w:val="0"/>
        <w:spacing w:line="240" w:lineRule="auto"/>
        <w:contextualSpacing w:val="0"/>
        <w:textAlignment w:val="baseline"/>
      </w:pPr>
      <w:r>
        <w:t>Entry fee: £10-£20 (25% levy of each entry fee retained by Scottish Squash)</w:t>
      </w:r>
    </w:p>
    <w:p w:rsidR="00536779" w:rsidP="00536779" w:rsidRDefault="00536779" w14:paraId="3F07BE40" w14:textId="77777777">
      <w:pPr>
        <w:pStyle w:val="ListParagraph"/>
        <w:numPr>
          <w:ilvl w:val="1"/>
          <w:numId w:val="4"/>
        </w:numPr>
        <w:tabs>
          <w:tab w:val="left" w:pos="-534"/>
        </w:tabs>
        <w:suppressAutoHyphens/>
        <w:autoSpaceDN w:val="0"/>
        <w:spacing w:line="240" w:lineRule="auto"/>
        <w:contextualSpacing w:val="0"/>
        <w:textAlignment w:val="baseline"/>
      </w:pPr>
      <w:r>
        <w:t>Maximum number of matches in one day: a maximum of two or three matches is recommended for players competing in silver events.</w:t>
      </w:r>
    </w:p>
    <w:p w:rsidR="00536779" w:rsidP="00536779" w:rsidRDefault="00536779" w14:paraId="271A6C14" w14:textId="77777777">
      <w:pPr>
        <w:pStyle w:val="ListParagraph"/>
        <w:numPr>
          <w:ilvl w:val="1"/>
          <w:numId w:val="4"/>
        </w:numPr>
        <w:tabs>
          <w:tab w:val="left" w:pos="-534"/>
        </w:tabs>
        <w:suppressAutoHyphens/>
        <w:autoSpaceDN w:val="0"/>
        <w:spacing w:line="240" w:lineRule="auto"/>
        <w:contextualSpacing w:val="0"/>
        <w:textAlignment w:val="baseline"/>
      </w:pPr>
      <w:r>
        <w:t>The monrad draw format is the preferred option for silver events.</w:t>
      </w:r>
    </w:p>
    <w:p w:rsidR="00536779" w:rsidP="00536779" w:rsidRDefault="00536779" w14:paraId="3BB0F20A" w14:textId="77777777">
      <w:pPr>
        <w:pStyle w:val="ListParagraph"/>
        <w:numPr>
          <w:ilvl w:val="1"/>
          <w:numId w:val="4"/>
        </w:numPr>
        <w:tabs>
          <w:tab w:val="left" w:pos="-534"/>
        </w:tabs>
        <w:suppressAutoHyphens/>
        <w:autoSpaceDN w:val="0"/>
        <w:spacing w:line="240" w:lineRule="auto"/>
        <w:contextualSpacing w:val="0"/>
        <w:textAlignment w:val="baseline"/>
      </w:pPr>
      <w:r>
        <w:t xml:space="preserve">Scoring structure: the PAR 11, best of 5 games scoring system should be used in all silver competitions. If the score reaches 10 all, a tie break will operate, the winner needing to lead of 2 clear points to win the game. </w:t>
      </w:r>
    </w:p>
    <w:p w:rsidR="00536779" w:rsidP="00536779" w:rsidRDefault="00536779" w14:paraId="0E423B02" w14:textId="77777777">
      <w:pPr>
        <w:pStyle w:val="ListParagraph"/>
        <w:numPr>
          <w:ilvl w:val="0"/>
          <w:numId w:val="4"/>
        </w:numPr>
        <w:suppressAutoHyphens/>
        <w:autoSpaceDN w:val="0"/>
        <w:spacing w:line="240" w:lineRule="auto"/>
        <w:contextualSpacing w:val="0"/>
        <w:textAlignment w:val="baseline"/>
      </w:pPr>
      <w:r>
        <w:t>The competition ball used for silver events can be determined by the Tournament Organiser/Director.</w:t>
      </w:r>
    </w:p>
    <w:p w:rsidR="00536779" w:rsidP="00536779" w:rsidRDefault="00536779" w14:paraId="1DDE793F" w14:textId="77777777">
      <w:pPr>
        <w:pStyle w:val="ListParagraph"/>
        <w:numPr>
          <w:ilvl w:val="1"/>
          <w:numId w:val="4"/>
        </w:numPr>
        <w:tabs>
          <w:tab w:val="left" w:pos="-534"/>
        </w:tabs>
        <w:suppressAutoHyphens/>
        <w:autoSpaceDN w:val="0"/>
        <w:spacing w:line="240" w:lineRule="auto"/>
        <w:contextualSpacing w:val="0"/>
        <w:textAlignment w:val="baseline"/>
      </w:pPr>
      <w:r>
        <w:t>Sanctioning request for a silver event:</w:t>
      </w:r>
    </w:p>
    <w:p w:rsidR="00536779" w:rsidP="00536779" w:rsidRDefault="00536779" w14:paraId="7ADE1E3B" w14:textId="77777777">
      <w:pPr>
        <w:pStyle w:val="ListParagraph"/>
        <w:numPr>
          <w:ilvl w:val="0"/>
          <w:numId w:val="5"/>
        </w:numPr>
        <w:tabs>
          <w:tab w:val="left" w:pos="-11958"/>
          <w:tab w:val="left" w:pos="-11250"/>
        </w:tabs>
        <w:suppressAutoHyphens/>
        <w:autoSpaceDN w:val="0"/>
        <w:spacing w:line="240" w:lineRule="auto"/>
        <w:contextualSpacing w:val="0"/>
        <w:textAlignment w:val="baseline"/>
      </w:pPr>
      <w:r>
        <w:t>Complete the online sanction form which will include:</w:t>
      </w:r>
    </w:p>
    <w:p w:rsidR="00536779" w:rsidP="00536779" w:rsidRDefault="00536779" w14:paraId="363AAE0D" w14:textId="77777777">
      <w:pPr>
        <w:pStyle w:val="ListParagraph"/>
        <w:numPr>
          <w:ilvl w:val="0"/>
          <w:numId w:val="5"/>
        </w:numPr>
        <w:tabs>
          <w:tab w:val="left" w:pos="-11958"/>
          <w:tab w:val="left" w:pos="-11250"/>
        </w:tabs>
        <w:suppressAutoHyphens/>
        <w:autoSpaceDN w:val="0"/>
        <w:spacing w:line="240" w:lineRule="auto"/>
        <w:contextualSpacing w:val="0"/>
        <w:textAlignment w:val="baseline"/>
      </w:pPr>
      <w:r>
        <w:t>Where/When/Tournament Organiser/Cost/Sponsor/Any other event details</w:t>
      </w:r>
    </w:p>
    <w:p w:rsidR="00536779" w:rsidP="00536779" w:rsidRDefault="00536779" w14:paraId="043402DE" w14:textId="77777777">
      <w:pPr>
        <w:pStyle w:val="ListParagraph"/>
        <w:tabs>
          <w:tab w:val="left" w:pos="-3444"/>
          <w:tab w:val="left" w:pos="-2736"/>
        </w:tabs>
        <w:ind w:left="1494"/>
      </w:pPr>
    </w:p>
    <w:p w:rsidR="00536779" w:rsidP="00536779" w:rsidRDefault="00536779" w14:paraId="5A5E9F77" w14:textId="77777777">
      <w:pPr>
        <w:tabs>
          <w:tab w:val="left" w:pos="96"/>
          <w:tab w:val="left" w:pos="804"/>
        </w:tabs>
        <w:rPr>
          <w:b/>
        </w:rPr>
      </w:pPr>
      <w:r>
        <w:rPr>
          <w:b/>
        </w:rPr>
        <w:t>Gold Events (Two or three</w:t>
      </w:r>
      <w:r w:rsidR="00FE7627">
        <w:rPr>
          <w:b/>
        </w:rPr>
        <w:t>-</w:t>
      </w:r>
      <w:r>
        <w:rPr>
          <w:b/>
        </w:rPr>
        <w:t>day events, dependent on entries)</w:t>
      </w:r>
    </w:p>
    <w:p w:rsidR="00536779" w:rsidP="00536779" w:rsidRDefault="00536779" w14:paraId="7B18877F" w14:textId="77777777">
      <w:pPr>
        <w:pStyle w:val="ListParagraph"/>
        <w:numPr>
          <w:ilvl w:val="0"/>
          <w:numId w:val="6"/>
        </w:numPr>
        <w:tabs>
          <w:tab w:val="left" w:pos="-630"/>
          <w:tab w:val="left" w:pos="78"/>
        </w:tabs>
        <w:suppressAutoHyphens/>
        <w:autoSpaceDN w:val="0"/>
        <w:spacing w:line="240" w:lineRule="auto"/>
        <w:contextualSpacing w:val="0"/>
        <w:textAlignment w:val="baseline"/>
      </w:pPr>
      <w:r>
        <w:t>Entry fee: £15-£25 (25% levy of each entry fee retained by Scottish Squash)</w:t>
      </w:r>
    </w:p>
    <w:p w:rsidR="00536779" w:rsidP="00536779" w:rsidRDefault="00536779" w14:paraId="77130938" w14:textId="77777777">
      <w:pPr>
        <w:pStyle w:val="ListParagraph"/>
        <w:numPr>
          <w:ilvl w:val="0"/>
          <w:numId w:val="6"/>
        </w:numPr>
        <w:tabs>
          <w:tab w:val="left" w:pos="-630"/>
        </w:tabs>
        <w:suppressAutoHyphens/>
        <w:autoSpaceDN w:val="0"/>
        <w:spacing w:line="240" w:lineRule="auto"/>
        <w:contextualSpacing w:val="0"/>
        <w:textAlignment w:val="baseline"/>
      </w:pPr>
      <w:r>
        <w:t>Maximum number of matches in one day: a maximum of two or three matches is recommended for players competing in silver events.</w:t>
      </w:r>
    </w:p>
    <w:p w:rsidR="00536779" w:rsidP="00536779" w:rsidRDefault="00536779" w14:paraId="3055B3BD" w14:textId="77777777">
      <w:pPr>
        <w:pStyle w:val="ListParagraph"/>
        <w:numPr>
          <w:ilvl w:val="0"/>
          <w:numId w:val="6"/>
        </w:numPr>
        <w:tabs>
          <w:tab w:val="left" w:pos="-630"/>
        </w:tabs>
        <w:suppressAutoHyphens/>
        <w:autoSpaceDN w:val="0"/>
        <w:spacing w:line="240" w:lineRule="auto"/>
        <w:contextualSpacing w:val="0"/>
        <w:textAlignment w:val="baseline"/>
      </w:pPr>
      <w:r>
        <w:t>The monrad draw format is the preferred option for gold events.</w:t>
      </w:r>
    </w:p>
    <w:p w:rsidR="00536779" w:rsidP="00536779" w:rsidRDefault="00536779" w14:paraId="62DD2004" w14:textId="77777777">
      <w:pPr>
        <w:pStyle w:val="ListParagraph"/>
        <w:numPr>
          <w:ilvl w:val="0"/>
          <w:numId w:val="6"/>
        </w:numPr>
        <w:tabs>
          <w:tab w:val="left" w:pos="-630"/>
        </w:tabs>
        <w:suppressAutoHyphens/>
        <w:autoSpaceDN w:val="0"/>
        <w:spacing w:line="240" w:lineRule="auto"/>
        <w:contextualSpacing w:val="0"/>
        <w:textAlignment w:val="baseline"/>
      </w:pPr>
      <w:r>
        <w:t xml:space="preserve">Scoring structure: the PAR 11, best of 5 games scoring system should be used in all silver competitions. If the score reaches 10 all, a tie break will operate, the winner needing to lead of 2 clear points to win the game. </w:t>
      </w:r>
    </w:p>
    <w:p w:rsidR="00536779" w:rsidP="00536779" w:rsidRDefault="00536779" w14:paraId="582228CC" w14:textId="77777777">
      <w:pPr>
        <w:pStyle w:val="ListParagraph"/>
        <w:numPr>
          <w:ilvl w:val="0"/>
          <w:numId w:val="6"/>
        </w:numPr>
        <w:tabs>
          <w:tab w:val="left" w:pos="-630"/>
        </w:tabs>
        <w:suppressAutoHyphens/>
        <w:autoSpaceDN w:val="0"/>
        <w:spacing w:line="240" w:lineRule="auto"/>
        <w:contextualSpacing w:val="0"/>
        <w:textAlignment w:val="baseline"/>
      </w:pPr>
      <w:r>
        <w:t>The Dunlop Pro XX should be the official match squash ball.</w:t>
      </w:r>
    </w:p>
    <w:p w:rsidR="00536779" w:rsidP="00536779" w:rsidRDefault="00536779" w14:paraId="3183F0CD" w14:textId="77777777">
      <w:pPr>
        <w:pStyle w:val="ListParagraph"/>
        <w:numPr>
          <w:ilvl w:val="0"/>
          <w:numId w:val="6"/>
        </w:numPr>
        <w:tabs>
          <w:tab w:val="left" w:pos="-630"/>
          <w:tab w:val="left" w:pos="78"/>
        </w:tabs>
        <w:suppressAutoHyphens/>
        <w:autoSpaceDN w:val="0"/>
        <w:spacing w:line="240" w:lineRule="auto"/>
        <w:contextualSpacing w:val="0"/>
        <w:textAlignment w:val="baseline"/>
      </w:pPr>
      <w:r>
        <w:t>Gold events link to Scottish selection criteria for both junior and senior teams.</w:t>
      </w:r>
    </w:p>
    <w:p w:rsidR="00536779" w:rsidP="00536779" w:rsidRDefault="00536779" w14:paraId="2DB9C862" w14:textId="239AF123">
      <w:pPr>
        <w:pStyle w:val="ListParagraph"/>
        <w:numPr>
          <w:ilvl w:val="0"/>
          <w:numId w:val="6"/>
        </w:numPr>
        <w:tabs>
          <w:tab w:val="left" w:pos="-630"/>
          <w:tab w:val="left" w:pos="78"/>
        </w:tabs>
        <w:suppressAutoHyphens/>
        <w:autoSpaceDN w:val="0"/>
        <w:spacing w:line="240" w:lineRule="auto"/>
        <w:contextualSpacing w:val="0"/>
        <w:textAlignment w:val="baseline"/>
      </w:pPr>
      <w:r>
        <w:t xml:space="preserve">Gold </w:t>
      </w:r>
      <w:r w:rsidR="00835AE2">
        <w:t>S</w:t>
      </w:r>
      <w:r>
        <w:t xml:space="preserve">enior events are encouraged to organise a </w:t>
      </w:r>
      <w:r w:rsidR="00835AE2">
        <w:t>J</w:t>
      </w:r>
      <w:r>
        <w:t xml:space="preserve">unior </w:t>
      </w:r>
      <w:r w:rsidR="00835AE2">
        <w:t>B</w:t>
      </w:r>
      <w:r>
        <w:t xml:space="preserve">ronze or </w:t>
      </w:r>
      <w:r w:rsidR="00835AE2">
        <w:t>S</w:t>
      </w:r>
      <w:r>
        <w:t>ilver event alongside to expose the high level of senior squash to junior players.</w:t>
      </w:r>
    </w:p>
    <w:p w:rsidR="00536779" w:rsidP="00536779" w:rsidRDefault="00835AE2" w14:paraId="4B491E42" w14:textId="5BC3B6BD">
      <w:pPr>
        <w:pStyle w:val="ListParagraph"/>
        <w:numPr>
          <w:ilvl w:val="1"/>
          <w:numId w:val="4"/>
        </w:numPr>
        <w:tabs>
          <w:tab w:val="left" w:pos="-534"/>
        </w:tabs>
        <w:suppressAutoHyphens/>
        <w:autoSpaceDN w:val="0"/>
        <w:spacing w:line="240" w:lineRule="auto"/>
        <w:contextualSpacing w:val="0"/>
        <w:textAlignment w:val="baseline"/>
      </w:pPr>
      <w:r>
        <w:t>Clubs bid to run a Gold sanctioned event by following the below process:</w:t>
      </w:r>
    </w:p>
    <w:p w:rsidR="00536779" w:rsidP="00536779" w:rsidRDefault="00536779" w14:paraId="4F1AAED4" w14:textId="61B51C89">
      <w:pPr>
        <w:pStyle w:val="ListParagraph"/>
        <w:numPr>
          <w:ilvl w:val="0"/>
          <w:numId w:val="5"/>
        </w:numPr>
        <w:tabs>
          <w:tab w:val="left" w:pos="-11958"/>
          <w:tab w:val="left" w:pos="-11250"/>
        </w:tabs>
        <w:suppressAutoHyphens/>
        <w:autoSpaceDN w:val="0"/>
        <w:spacing w:line="240" w:lineRule="auto"/>
        <w:contextualSpacing w:val="0"/>
        <w:textAlignment w:val="baseline"/>
      </w:pPr>
      <w:r>
        <w:t>Complete the online form which will include:</w:t>
      </w:r>
    </w:p>
    <w:p w:rsidR="00536779" w:rsidP="00536779" w:rsidRDefault="00536779" w14:paraId="4DB1E796" w14:textId="77777777">
      <w:pPr>
        <w:pStyle w:val="ListParagraph"/>
        <w:numPr>
          <w:ilvl w:val="0"/>
          <w:numId w:val="5"/>
        </w:numPr>
        <w:tabs>
          <w:tab w:val="left" w:pos="-11958"/>
          <w:tab w:val="left" w:pos="-11250"/>
        </w:tabs>
        <w:suppressAutoHyphens/>
        <w:autoSpaceDN w:val="0"/>
        <w:spacing w:line="240" w:lineRule="auto"/>
        <w:contextualSpacing w:val="0"/>
        <w:textAlignment w:val="baseline"/>
      </w:pPr>
      <w:r>
        <w:t>Where/Tournament Organiser/Cost/Sponsor/Any other event details</w:t>
      </w:r>
    </w:p>
    <w:p w:rsidR="00536779" w:rsidP="00536779" w:rsidRDefault="00536779" w14:paraId="3D0E46E6" w14:textId="77777777">
      <w:pPr>
        <w:pStyle w:val="ListParagraph"/>
        <w:numPr>
          <w:ilvl w:val="0"/>
          <w:numId w:val="5"/>
        </w:numPr>
        <w:tabs>
          <w:tab w:val="left" w:pos="-11958"/>
          <w:tab w:val="left" w:pos="-11250"/>
        </w:tabs>
        <w:suppressAutoHyphens/>
        <w:autoSpaceDN w:val="0"/>
        <w:spacing w:line="240" w:lineRule="auto"/>
        <w:contextualSpacing w:val="0"/>
        <w:textAlignment w:val="baseline"/>
      </w:pPr>
      <w:r>
        <w:t>Number the gold events in order of preference of which gold event to host.</w:t>
      </w:r>
    </w:p>
    <w:p w:rsidR="00536779" w:rsidP="00536779" w:rsidRDefault="00536779" w14:paraId="67C2C47D" w14:textId="77777777">
      <w:pPr>
        <w:tabs>
          <w:tab w:val="left" w:pos="426"/>
          <w:tab w:val="left" w:pos="1134"/>
        </w:tabs>
        <w:rPr>
          <w:b/>
        </w:rPr>
      </w:pPr>
    </w:p>
    <w:p w:rsidR="00536779" w:rsidP="00536779" w:rsidRDefault="00536779" w14:paraId="35F8CE92" w14:textId="77777777">
      <w:pPr>
        <w:tabs>
          <w:tab w:val="left" w:pos="426"/>
          <w:tab w:val="left" w:pos="1134"/>
        </w:tabs>
        <w:rPr>
          <w:b/>
        </w:rPr>
      </w:pPr>
    </w:p>
    <w:p w:rsidR="00536779" w:rsidP="00536779" w:rsidRDefault="00536779" w14:paraId="251984BE" w14:textId="77777777">
      <w:pPr>
        <w:tabs>
          <w:tab w:val="left" w:pos="426"/>
          <w:tab w:val="left" w:pos="1134"/>
        </w:tabs>
        <w:rPr>
          <w:b/>
        </w:rPr>
      </w:pPr>
    </w:p>
    <w:p w:rsidR="00536779" w:rsidP="00536779" w:rsidRDefault="00536779" w14:paraId="5F062E5C" w14:textId="77777777">
      <w:pPr>
        <w:tabs>
          <w:tab w:val="left" w:pos="426"/>
          <w:tab w:val="left" w:pos="1134"/>
        </w:tabs>
        <w:rPr>
          <w:b/>
        </w:rPr>
      </w:pPr>
    </w:p>
    <w:p w:rsidR="00536779" w:rsidP="00536779" w:rsidRDefault="00536779" w14:paraId="0B2D6840" w14:textId="77777777">
      <w:pPr>
        <w:tabs>
          <w:tab w:val="left" w:pos="426"/>
          <w:tab w:val="left" w:pos="1134"/>
        </w:tabs>
        <w:rPr>
          <w:b/>
        </w:rPr>
      </w:pPr>
    </w:p>
    <w:p w:rsidR="00536779" w:rsidP="00536779" w:rsidRDefault="00536779" w14:paraId="68051725" w14:textId="77777777">
      <w:pPr>
        <w:tabs>
          <w:tab w:val="left" w:pos="96"/>
          <w:tab w:val="left" w:pos="804"/>
        </w:tabs>
        <w:rPr>
          <w:b/>
        </w:rPr>
      </w:pPr>
      <w:r>
        <w:rPr>
          <w:b/>
        </w:rPr>
        <w:lastRenderedPageBreak/>
        <w:t>Masters Events (Two or three-day events, dependent on entries)</w:t>
      </w:r>
    </w:p>
    <w:p w:rsidR="00536779" w:rsidP="00536779" w:rsidRDefault="00536779" w14:paraId="2655D39D" w14:textId="77777777">
      <w:pPr>
        <w:pStyle w:val="ListParagraph"/>
        <w:numPr>
          <w:ilvl w:val="0"/>
          <w:numId w:val="7"/>
        </w:numPr>
        <w:tabs>
          <w:tab w:val="left" w:pos="96"/>
          <w:tab w:val="left" w:pos="804"/>
        </w:tabs>
        <w:suppressAutoHyphens/>
        <w:autoSpaceDN w:val="0"/>
        <w:spacing w:line="240" w:lineRule="auto"/>
        <w:contextualSpacing w:val="0"/>
        <w:textAlignment w:val="baseline"/>
      </w:pPr>
      <w:r>
        <w:t>Entry fee: £20 (25% levy of each entry fee retained by Scottish Squash).</w:t>
      </w:r>
    </w:p>
    <w:p w:rsidR="00536779" w:rsidP="00536779" w:rsidRDefault="00536779" w14:paraId="45A3FA76" w14:textId="77777777">
      <w:pPr>
        <w:pStyle w:val="ListParagraph"/>
        <w:numPr>
          <w:ilvl w:val="0"/>
          <w:numId w:val="7"/>
        </w:numPr>
        <w:tabs>
          <w:tab w:val="left" w:pos="96"/>
          <w:tab w:val="left" w:pos="804"/>
        </w:tabs>
        <w:suppressAutoHyphens/>
        <w:autoSpaceDN w:val="0"/>
        <w:spacing w:line="240" w:lineRule="auto"/>
        <w:contextualSpacing w:val="0"/>
        <w:textAlignment w:val="baseline"/>
      </w:pPr>
      <w:r>
        <w:t>6 Masters competitions will be hosted as part of the circuit.</w:t>
      </w:r>
    </w:p>
    <w:p w:rsidR="00536779" w:rsidP="00536779" w:rsidRDefault="00536779" w14:paraId="3ECC6532" w14:textId="77777777">
      <w:pPr>
        <w:pStyle w:val="ListParagraph"/>
        <w:numPr>
          <w:ilvl w:val="0"/>
          <w:numId w:val="7"/>
        </w:numPr>
        <w:tabs>
          <w:tab w:val="left" w:pos="96"/>
          <w:tab w:val="left" w:pos="804"/>
        </w:tabs>
        <w:suppressAutoHyphens/>
        <w:autoSpaceDN w:val="0"/>
        <w:spacing w:line="240" w:lineRule="auto"/>
        <w:contextualSpacing w:val="0"/>
        <w:textAlignment w:val="baseline"/>
      </w:pPr>
      <w:r>
        <w:t>Minimum of two matches throughout the competition.</w:t>
      </w:r>
    </w:p>
    <w:p w:rsidR="00536779" w:rsidP="00536779" w:rsidRDefault="00536779" w14:paraId="42531152" w14:textId="77777777">
      <w:pPr>
        <w:pStyle w:val="ListParagraph"/>
        <w:numPr>
          <w:ilvl w:val="0"/>
          <w:numId w:val="7"/>
        </w:numPr>
        <w:tabs>
          <w:tab w:val="left" w:pos="96"/>
          <w:tab w:val="left" w:pos="804"/>
        </w:tabs>
        <w:suppressAutoHyphens/>
        <w:autoSpaceDN w:val="0"/>
        <w:spacing w:line="240" w:lineRule="auto"/>
        <w:contextualSpacing w:val="0"/>
        <w:textAlignment w:val="baseline"/>
      </w:pPr>
      <w:r>
        <w:t>Knock-out and round robin draws are the preferred option for Masters competitions.</w:t>
      </w:r>
    </w:p>
    <w:p w:rsidR="00536779" w:rsidP="00536779" w:rsidRDefault="00536779" w14:paraId="07CC4EAF" w14:textId="1AED3E4E">
      <w:pPr>
        <w:pStyle w:val="ListParagraph"/>
        <w:numPr>
          <w:ilvl w:val="0"/>
          <w:numId w:val="7"/>
        </w:numPr>
        <w:tabs>
          <w:tab w:val="left" w:pos="96"/>
          <w:tab w:val="left" w:pos="804"/>
        </w:tabs>
        <w:suppressAutoHyphens/>
        <w:autoSpaceDN w:val="0"/>
        <w:spacing w:line="240" w:lineRule="auto"/>
        <w:contextualSpacing w:val="0"/>
        <w:textAlignment w:val="baseline"/>
      </w:pPr>
      <w:r>
        <w:t>Scoring structure:</w:t>
      </w:r>
    </w:p>
    <w:p w:rsidR="00536779" w:rsidP="00536779" w:rsidRDefault="00536779" w14:paraId="43F34586" w14:textId="77777777">
      <w:pPr>
        <w:pStyle w:val="ListParagraph"/>
        <w:numPr>
          <w:ilvl w:val="1"/>
          <w:numId w:val="6"/>
        </w:numPr>
        <w:tabs>
          <w:tab w:val="left" w:pos="-4950"/>
        </w:tabs>
        <w:suppressAutoHyphens/>
        <w:autoSpaceDN w:val="0"/>
        <w:spacing w:line="240" w:lineRule="auto"/>
        <w:contextualSpacing w:val="0"/>
        <w:textAlignment w:val="baseline"/>
      </w:pPr>
      <w:r>
        <w:t xml:space="preserve">Men’s O35/40/45/50 – Best of 5 games, PAR 11, if the score reaches 10 all, a tie break will operate, the winner needing to lead of 2 clear points to win the game. </w:t>
      </w:r>
    </w:p>
    <w:p w:rsidR="00536779" w:rsidP="00536779" w:rsidRDefault="00536779" w14:paraId="66BEF720" w14:textId="77777777">
      <w:pPr>
        <w:pStyle w:val="ListParagraph"/>
        <w:numPr>
          <w:ilvl w:val="1"/>
          <w:numId w:val="6"/>
        </w:numPr>
        <w:tabs>
          <w:tab w:val="left" w:pos="-4950"/>
        </w:tabs>
        <w:suppressAutoHyphens/>
        <w:autoSpaceDN w:val="0"/>
        <w:spacing w:line="240" w:lineRule="auto"/>
        <w:contextualSpacing w:val="0"/>
        <w:textAlignment w:val="baseline"/>
      </w:pPr>
      <w:r>
        <w:t xml:space="preserve">  Men’s O55/60/65/70 – Best of 5 games, PAR 15, if the score reaches 14 all, a tie break will operate, the winner needing to lead of 2 clear points to win the game.</w:t>
      </w:r>
    </w:p>
    <w:p w:rsidR="00536779" w:rsidP="00536779" w:rsidRDefault="00536779" w14:paraId="471B7179" w14:textId="77777777">
      <w:pPr>
        <w:pStyle w:val="ListParagraph"/>
        <w:numPr>
          <w:ilvl w:val="1"/>
          <w:numId w:val="6"/>
        </w:numPr>
        <w:tabs>
          <w:tab w:val="left" w:pos="-4950"/>
        </w:tabs>
        <w:suppressAutoHyphens/>
        <w:autoSpaceDN w:val="0"/>
        <w:spacing w:line="240" w:lineRule="auto"/>
        <w:contextualSpacing w:val="0"/>
        <w:textAlignment w:val="baseline"/>
      </w:pPr>
      <w:r>
        <w:t xml:space="preserve">Ladies events - Best of 5 games, PAR 15, if the score reaches 14 all, a tie break will operate, the winner needing to lead of 2 clear points to win the game.  </w:t>
      </w:r>
    </w:p>
    <w:p w:rsidR="00536779" w:rsidP="00536779" w:rsidRDefault="00536779" w14:paraId="02DD098D" w14:textId="77777777">
      <w:pPr>
        <w:pStyle w:val="ListParagraph"/>
        <w:numPr>
          <w:ilvl w:val="0"/>
          <w:numId w:val="6"/>
        </w:numPr>
        <w:tabs>
          <w:tab w:val="left" w:pos="-630"/>
        </w:tabs>
        <w:suppressAutoHyphens/>
        <w:autoSpaceDN w:val="0"/>
        <w:spacing w:line="240" w:lineRule="auto"/>
        <w:contextualSpacing w:val="0"/>
        <w:textAlignment w:val="baseline"/>
      </w:pPr>
      <w:r>
        <w:t>The Dunlop Pro XX should be the official match squash ball.</w:t>
      </w:r>
    </w:p>
    <w:p w:rsidR="00536779" w:rsidP="00536779" w:rsidRDefault="00536779" w14:paraId="74C40A7C" w14:textId="77777777">
      <w:pPr>
        <w:tabs>
          <w:tab w:val="left" w:pos="-234"/>
        </w:tabs>
      </w:pPr>
    </w:p>
    <w:p w:rsidR="00536779" w:rsidP="00536779" w:rsidRDefault="00536779" w14:paraId="1FD333F5" w14:textId="77777777">
      <w:pPr>
        <w:tabs>
          <w:tab w:val="left" w:pos="96"/>
          <w:tab w:val="left" w:pos="804"/>
        </w:tabs>
        <w:rPr>
          <w:b/>
        </w:rPr>
      </w:pPr>
      <w:r>
        <w:rPr>
          <w:b/>
        </w:rPr>
        <w:t>Platinum Events</w:t>
      </w:r>
    </w:p>
    <w:p w:rsidR="00536779" w:rsidP="00536779" w:rsidRDefault="00536779" w14:paraId="047D009E" w14:textId="77777777">
      <w:pPr>
        <w:pStyle w:val="ListParagraph"/>
        <w:numPr>
          <w:ilvl w:val="0"/>
          <w:numId w:val="8"/>
        </w:numPr>
        <w:tabs>
          <w:tab w:val="left" w:pos="-630"/>
          <w:tab w:val="left" w:pos="78"/>
        </w:tabs>
        <w:suppressAutoHyphens/>
        <w:autoSpaceDN w:val="0"/>
        <w:spacing w:line="240" w:lineRule="auto"/>
        <w:contextualSpacing w:val="0"/>
        <w:textAlignment w:val="baseline"/>
      </w:pPr>
      <w:r>
        <w:t>Platinum events are organised by Scottish Squash.</w:t>
      </w:r>
    </w:p>
    <w:p w:rsidR="00536779" w:rsidP="00536779" w:rsidRDefault="00536779" w14:paraId="4A8D733B" w14:textId="77777777">
      <w:pPr>
        <w:pStyle w:val="ListParagraph"/>
        <w:numPr>
          <w:ilvl w:val="0"/>
          <w:numId w:val="8"/>
        </w:numPr>
        <w:tabs>
          <w:tab w:val="left" w:pos="-630"/>
          <w:tab w:val="left" w:pos="78"/>
        </w:tabs>
        <w:suppressAutoHyphens/>
        <w:autoSpaceDN w:val="0"/>
        <w:spacing w:line="240" w:lineRule="auto"/>
        <w:contextualSpacing w:val="0"/>
        <w:textAlignment w:val="baseline"/>
      </w:pPr>
      <w:r>
        <w:t>Clubs are able to bid to become the host venues for Platinum events. The events up for bid will be the following:</w:t>
      </w:r>
    </w:p>
    <w:p w:rsidR="00536779" w:rsidP="00536779" w:rsidRDefault="00536779" w14:paraId="2F8A835D" w14:textId="77777777">
      <w:pPr>
        <w:pStyle w:val="ListParagraph"/>
        <w:numPr>
          <w:ilvl w:val="1"/>
          <w:numId w:val="8"/>
        </w:numPr>
        <w:tabs>
          <w:tab w:val="left" w:pos="-12150"/>
          <w:tab w:val="left" w:pos="-11442"/>
        </w:tabs>
        <w:suppressAutoHyphens/>
        <w:autoSpaceDN w:val="0"/>
        <w:spacing w:line="240" w:lineRule="auto"/>
        <w:contextualSpacing w:val="0"/>
        <w:textAlignment w:val="baseline"/>
      </w:pPr>
      <w:r>
        <w:t>Scottish Junior Nationals</w:t>
      </w:r>
    </w:p>
    <w:p w:rsidR="00536779" w:rsidP="00536779" w:rsidRDefault="00536779" w14:paraId="6FDE53F5" w14:textId="77777777">
      <w:pPr>
        <w:pStyle w:val="ListParagraph"/>
        <w:numPr>
          <w:ilvl w:val="1"/>
          <w:numId w:val="8"/>
        </w:numPr>
        <w:tabs>
          <w:tab w:val="left" w:pos="-12150"/>
          <w:tab w:val="left" w:pos="-11442"/>
        </w:tabs>
        <w:suppressAutoHyphens/>
        <w:autoSpaceDN w:val="0"/>
        <w:spacing w:line="240" w:lineRule="auto"/>
        <w:contextualSpacing w:val="0"/>
        <w:textAlignment w:val="baseline"/>
      </w:pPr>
      <w:r>
        <w:t>Scottish Senior Nationals</w:t>
      </w:r>
    </w:p>
    <w:p w:rsidR="00536779" w:rsidP="00536779" w:rsidRDefault="00536779" w14:paraId="3F47E1A7" w14:textId="77777777">
      <w:pPr>
        <w:pStyle w:val="ListParagraph"/>
        <w:numPr>
          <w:ilvl w:val="1"/>
          <w:numId w:val="8"/>
        </w:numPr>
        <w:tabs>
          <w:tab w:val="left" w:pos="-12150"/>
          <w:tab w:val="left" w:pos="-11442"/>
        </w:tabs>
        <w:suppressAutoHyphens/>
        <w:autoSpaceDN w:val="0"/>
        <w:spacing w:line="240" w:lineRule="auto"/>
        <w:contextualSpacing w:val="0"/>
        <w:textAlignment w:val="baseline"/>
      </w:pPr>
      <w:r>
        <w:t>Scottish Master Nationals</w:t>
      </w:r>
    </w:p>
    <w:p w:rsidR="00536779" w:rsidP="00536779" w:rsidRDefault="00536779" w14:paraId="43A8A30D" w14:textId="77777777">
      <w:pPr>
        <w:pStyle w:val="ListParagraph"/>
        <w:numPr>
          <w:ilvl w:val="1"/>
          <w:numId w:val="8"/>
        </w:numPr>
        <w:tabs>
          <w:tab w:val="left" w:pos="-12150"/>
          <w:tab w:val="left" w:pos="-11442"/>
        </w:tabs>
        <w:suppressAutoHyphens/>
        <w:autoSpaceDN w:val="0"/>
        <w:spacing w:line="240" w:lineRule="auto"/>
        <w:contextualSpacing w:val="0"/>
        <w:textAlignment w:val="baseline"/>
      </w:pPr>
      <w:r>
        <w:t>Scottish Junior Inter-Regional Team Championships</w:t>
      </w:r>
    </w:p>
    <w:p w:rsidR="00536779" w:rsidP="00536779" w:rsidRDefault="00536779" w14:paraId="37840C54" w14:textId="77777777">
      <w:pPr>
        <w:pStyle w:val="ListParagraph"/>
        <w:numPr>
          <w:ilvl w:val="1"/>
          <w:numId w:val="8"/>
        </w:numPr>
        <w:tabs>
          <w:tab w:val="left" w:pos="-12150"/>
          <w:tab w:val="left" w:pos="-11442"/>
        </w:tabs>
        <w:suppressAutoHyphens/>
        <w:autoSpaceDN w:val="0"/>
        <w:spacing w:line="240" w:lineRule="auto"/>
        <w:contextualSpacing w:val="0"/>
        <w:textAlignment w:val="baseline"/>
      </w:pPr>
      <w:r>
        <w:t>Scottish Senior Inter-Regional Team Championships</w:t>
      </w:r>
    </w:p>
    <w:p w:rsidR="00536779" w:rsidP="00536779" w:rsidRDefault="00536779" w14:paraId="5FD9CDDA" w14:textId="77777777">
      <w:pPr>
        <w:pStyle w:val="ListParagraph"/>
        <w:numPr>
          <w:ilvl w:val="1"/>
          <w:numId w:val="8"/>
        </w:numPr>
        <w:tabs>
          <w:tab w:val="left" w:pos="-12150"/>
          <w:tab w:val="left" w:pos="-11442"/>
        </w:tabs>
        <w:suppressAutoHyphens/>
        <w:autoSpaceDN w:val="0"/>
        <w:spacing w:line="240" w:lineRule="auto"/>
        <w:contextualSpacing w:val="0"/>
        <w:textAlignment w:val="baseline"/>
      </w:pPr>
      <w:r>
        <w:t>Scottish Racketball Nationals</w:t>
      </w:r>
    </w:p>
    <w:p w:rsidR="00F91413" w:rsidP="00536779" w:rsidRDefault="00F91413" w14:paraId="41BB0E25" w14:textId="77777777">
      <w:pPr>
        <w:pStyle w:val="ListParagraph"/>
        <w:numPr>
          <w:ilvl w:val="1"/>
          <w:numId w:val="8"/>
        </w:numPr>
        <w:tabs>
          <w:tab w:val="left" w:pos="-12150"/>
          <w:tab w:val="left" w:pos="-11442"/>
        </w:tabs>
        <w:suppressAutoHyphens/>
        <w:autoSpaceDN w:val="0"/>
        <w:spacing w:line="240" w:lineRule="auto"/>
        <w:contextualSpacing w:val="0"/>
        <w:textAlignment w:val="baseline"/>
      </w:pPr>
      <w:r>
        <w:t>Scottish Masters Home Internationals</w:t>
      </w:r>
    </w:p>
    <w:p w:rsidR="00536779" w:rsidP="00536779" w:rsidRDefault="00536779" w14:paraId="401A7523" w14:textId="77777777">
      <w:pPr>
        <w:tabs>
          <w:tab w:val="left" w:pos="426"/>
          <w:tab w:val="left" w:pos="1134"/>
        </w:tabs>
        <w:rPr>
          <w:b/>
        </w:rPr>
      </w:pPr>
    </w:p>
    <w:p w:rsidR="00536779" w:rsidP="00536779" w:rsidRDefault="00536779" w14:paraId="520C956F" w14:textId="77777777">
      <w:pPr>
        <w:tabs>
          <w:tab w:val="left" w:pos="426"/>
          <w:tab w:val="left" w:pos="1134"/>
        </w:tabs>
        <w:rPr>
          <w:b/>
        </w:rPr>
      </w:pPr>
    </w:p>
    <w:p w:rsidR="00536779" w:rsidP="00536779" w:rsidRDefault="00536779" w14:paraId="47CD955F" w14:textId="77777777">
      <w:pPr>
        <w:tabs>
          <w:tab w:val="left" w:pos="426"/>
          <w:tab w:val="left" w:pos="1134"/>
        </w:tabs>
        <w:rPr>
          <w:b/>
        </w:rPr>
      </w:pPr>
    </w:p>
    <w:p w:rsidR="00536779" w:rsidP="00536779" w:rsidRDefault="00536779" w14:paraId="34E83361" w14:textId="77777777">
      <w:pPr>
        <w:tabs>
          <w:tab w:val="left" w:pos="426"/>
          <w:tab w:val="left" w:pos="1134"/>
        </w:tabs>
        <w:rPr>
          <w:b/>
        </w:rPr>
      </w:pPr>
    </w:p>
    <w:p w:rsidR="00536779" w:rsidP="00536779" w:rsidRDefault="00536779" w14:paraId="4B07F039" w14:textId="77777777">
      <w:pPr>
        <w:tabs>
          <w:tab w:val="left" w:pos="426"/>
          <w:tab w:val="left" w:pos="1134"/>
        </w:tabs>
        <w:rPr>
          <w:b/>
        </w:rPr>
      </w:pPr>
    </w:p>
    <w:p w:rsidR="00536779" w:rsidP="00536779" w:rsidRDefault="00536779" w14:paraId="0A978856" w14:textId="77777777">
      <w:pPr>
        <w:tabs>
          <w:tab w:val="left" w:pos="426"/>
          <w:tab w:val="left" w:pos="1134"/>
        </w:tabs>
        <w:rPr>
          <w:b/>
        </w:rPr>
      </w:pPr>
    </w:p>
    <w:p w:rsidR="00536779" w:rsidP="00536779" w:rsidRDefault="00536779" w14:paraId="7256059C" w14:textId="77777777">
      <w:pPr>
        <w:tabs>
          <w:tab w:val="left" w:pos="426"/>
          <w:tab w:val="left" w:pos="1134"/>
        </w:tabs>
        <w:rPr>
          <w:b/>
        </w:rPr>
      </w:pPr>
    </w:p>
    <w:p w:rsidR="008A4E59" w:rsidP="00536779" w:rsidRDefault="008A4E59" w14:paraId="69221E9E" w14:textId="77777777">
      <w:pPr>
        <w:tabs>
          <w:tab w:val="left" w:pos="426"/>
          <w:tab w:val="left" w:pos="1134"/>
        </w:tabs>
        <w:rPr>
          <w:b/>
        </w:rPr>
      </w:pPr>
    </w:p>
    <w:p w:rsidR="00536779" w:rsidP="00536779" w:rsidRDefault="00536779" w14:paraId="5CFD716F" w14:textId="77777777">
      <w:pPr>
        <w:tabs>
          <w:tab w:val="left" w:pos="426"/>
          <w:tab w:val="left" w:pos="1134"/>
        </w:tabs>
        <w:rPr>
          <w:b/>
        </w:rPr>
      </w:pPr>
      <w:r>
        <w:rPr>
          <w:b/>
        </w:rPr>
        <w:lastRenderedPageBreak/>
        <w:t>SANCTIONING PROCESS</w:t>
      </w:r>
    </w:p>
    <w:p w:rsidR="00536779" w:rsidP="00536779" w:rsidRDefault="00536779" w14:paraId="01F58798" w14:textId="114821B0">
      <w:pPr>
        <w:pStyle w:val="ListParagraph"/>
        <w:numPr>
          <w:ilvl w:val="1"/>
          <w:numId w:val="9"/>
        </w:numPr>
        <w:tabs>
          <w:tab w:val="left" w:pos="-630"/>
          <w:tab w:val="left" w:pos="78"/>
        </w:tabs>
        <w:suppressAutoHyphens/>
        <w:autoSpaceDN w:val="0"/>
        <w:spacing w:line="240" w:lineRule="auto"/>
        <w:contextualSpacing w:val="0"/>
        <w:textAlignment w:val="baseline"/>
      </w:pPr>
      <w:r>
        <w:t>There will be a sanctioning application window each year for Bronze, Silver and Gold competition applications. During this time all applicants must complete the online sanction request form.</w:t>
      </w:r>
      <w:r w:rsidR="000A737A">
        <w:t xml:space="preserve"> </w:t>
      </w:r>
      <w:r w:rsidR="00835AE2">
        <w:t>Clubs and Regions will have the possibility to request sanctioning for Bronze &amp; Silver events throughout the season by following specified guidelines but those who request sanctioning during the specified window will receive first options of dates.</w:t>
      </w:r>
    </w:p>
    <w:p w:rsidR="00536779" w:rsidP="00536779" w:rsidRDefault="00536779" w14:paraId="435F84A5" w14:textId="77777777">
      <w:pPr>
        <w:pStyle w:val="ListParagraph"/>
        <w:numPr>
          <w:ilvl w:val="1"/>
          <w:numId w:val="9"/>
        </w:numPr>
        <w:tabs>
          <w:tab w:val="left" w:pos="-630"/>
          <w:tab w:val="left" w:pos="78"/>
        </w:tabs>
        <w:suppressAutoHyphens/>
        <w:autoSpaceDN w:val="0"/>
        <w:spacing w:line="240" w:lineRule="auto"/>
        <w:contextualSpacing w:val="0"/>
        <w:textAlignment w:val="baseline"/>
      </w:pPr>
      <w:r>
        <w:t>The sanctioning application window dates will be confirmed each year.</w:t>
      </w:r>
    </w:p>
    <w:p w:rsidR="00536779" w:rsidP="00536779" w:rsidRDefault="00536779" w14:paraId="42709126" w14:textId="77777777">
      <w:pPr>
        <w:pStyle w:val="ListParagraph"/>
        <w:numPr>
          <w:ilvl w:val="1"/>
          <w:numId w:val="9"/>
        </w:numPr>
        <w:tabs>
          <w:tab w:val="left" w:pos="-630"/>
          <w:tab w:val="left" w:pos="78"/>
        </w:tabs>
        <w:suppressAutoHyphens/>
        <w:autoSpaceDN w:val="0"/>
        <w:spacing w:line="240" w:lineRule="auto"/>
        <w:contextualSpacing w:val="0"/>
        <w:textAlignment w:val="baseline"/>
      </w:pPr>
      <w:r>
        <w:t>The calendar will then be confirmed for the upcoming season.</w:t>
      </w:r>
    </w:p>
    <w:p w:rsidR="00536779" w:rsidP="00536779" w:rsidRDefault="00536779" w14:paraId="737D3C2A" w14:textId="77777777">
      <w:pPr>
        <w:pStyle w:val="ListParagraph"/>
        <w:numPr>
          <w:ilvl w:val="1"/>
          <w:numId w:val="9"/>
        </w:numPr>
        <w:tabs>
          <w:tab w:val="left" w:pos="-630"/>
          <w:tab w:val="left" w:pos="78"/>
        </w:tabs>
        <w:suppressAutoHyphens/>
        <w:autoSpaceDN w:val="0"/>
        <w:spacing w:line="240" w:lineRule="auto"/>
        <w:contextualSpacing w:val="0"/>
        <w:textAlignment w:val="baseline"/>
      </w:pPr>
      <w:r>
        <w:t>If any space is available to take any additional events Scottish Squash may re-open the sanctioning application window for a second round of applications.</w:t>
      </w:r>
    </w:p>
    <w:p w:rsidR="00536779" w:rsidP="00536779" w:rsidRDefault="00536779" w14:paraId="2679FD89" w14:textId="77777777">
      <w:pPr>
        <w:tabs>
          <w:tab w:val="left" w:pos="96"/>
          <w:tab w:val="left" w:pos="804"/>
        </w:tabs>
        <w:rPr>
          <w:b/>
        </w:rPr>
      </w:pPr>
    </w:p>
    <w:p w:rsidR="00536779" w:rsidP="00536779" w:rsidRDefault="00536779" w14:paraId="3100485D" w14:textId="77777777">
      <w:pPr>
        <w:tabs>
          <w:tab w:val="left" w:pos="96"/>
          <w:tab w:val="left" w:pos="804"/>
        </w:tabs>
        <w:rPr>
          <w:b/>
        </w:rPr>
      </w:pPr>
      <w:r>
        <w:rPr>
          <w:b/>
        </w:rPr>
        <w:t>RANKING POINTS</w:t>
      </w:r>
    </w:p>
    <w:p w:rsidR="00536779" w:rsidP="00536779" w:rsidRDefault="00536779" w14:paraId="72E4D839" w14:textId="77777777">
      <w:pPr>
        <w:tabs>
          <w:tab w:val="left" w:pos="96"/>
          <w:tab w:val="left" w:pos="804"/>
        </w:tabs>
      </w:pPr>
      <w:r>
        <w:t>SportyHQ ranking points will become the official ranking system for junior and senior competitions. In order to run the junior and senior ranking system effectively ranking points will link to each level of competition based on the below multiplier.</w:t>
      </w:r>
    </w:p>
    <w:p w:rsidR="00536779" w:rsidP="00536779" w:rsidRDefault="00536779" w14:paraId="5047E4A3" w14:textId="77777777">
      <w:pPr>
        <w:tabs>
          <w:tab w:val="left" w:pos="96"/>
          <w:tab w:val="left" w:pos="804"/>
        </w:tabs>
      </w:pPr>
      <w:r>
        <w:t xml:space="preserve">Masters ranking points will remain </w:t>
      </w:r>
      <w:r w:rsidR="005C3BF2">
        <w:t>a separate ranking points structure</w:t>
      </w:r>
      <w:r>
        <w:t>.</w:t>
      </w:r>
      <w:r w:rsidR="00FE7627">
        <w:t xml:space="preserve"> The Masters ranking points structure can be seen in Appendix 4.</w:t>
      </w:r>
      <w:r>
        <w:t xml:space="preserve"> </w:t>
      </w:r>
    </w:p>
    <w:tbl>
      <w:tblPr>
        <w:tblW w:w="9242" w:type="dxa"/>
        <w:tblCellMar>
          <w:left w:w="10" w:type="dxa"/>
          <w:right w:w="10" w:type="dxa"/>
        </w:tblCellMar>
        <w:tblLook w:val="0000" w:firstRow="0" w:lastRow="0" w:firstColumn="0" w:lastColumn="0" w:noHBand="0" w:noVBand="0"/>
      </w:tblPr>
      <w:tblGrid>
        <w:gridCol w:w="4621"/>
        <w:gridCol w:w="4621"/>
      </w:tblGrid>
      <w:tr w:rsidR="00536779" w:rsidTr="00F16921" w14:paraId="35BE2A46" w14:textId="77777777">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711B2AA3" w14:textId="77777777">
            <w:pPr>
              <w:tabs>
                <w:tab w:val="left" w:pos="96"/>
                <w:tab w:val="left" w:pos="804"/>
              </w:tabs>
              <w:spacing w:after="0"/>
              <w:rPr>
                <w:b/>
              </w:rPr>
            </w:pPr>
            <w:r>
              <w:rPr>
                <w:b/>
              </w:rPr>
              <w:t>Level</w:t>
            </w:r>
          </w:p>
        </w:tc>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3A3F9EDC" w14:textId="77777777">
            <w:pPr>
              <w:tabs>
                <w:tab w:val="left" w:pos="96"/>
                <w:tab w:val="left" w:pos="804"/>
              </w:tabs>
              <w:spacing w:after="0"/>
              <w:rPr>
                <w:b/>
              </w:rPr>
            </w:pPr>
            <w:r>
              <w:rPr>
                <w:b/>
              </w:rPr>
              <w:t>Multiplier</w:t>
            </w:r>
          </w:p>
        </w:tc>
      </w:tr>
      <w:tr w:rsidR="00536779" w:rsidTr="00F16921" w14:paraId="468545E9" w14:textId="77777777">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5B689CCA" w14:textId="77777777">
            <w:pPr>
              <w:tabs>
                <w:tab w:val="left" w:pos="96"/>
                <w:tab w:val="left" w:pos="804"/>
              </w:tabs>
              <w:spacing w:after="0"/>
            </w:pPr>
            <w:r>
              <w:t>Bronze</w:t>
            </w:r>
          </w:p>
        </w:tc>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5753D7A9" w14:textId="77777777">
            <w:pPr>
              <w:tabs>
                <w:tab w:val="left" w:pos="96"/>
                <w:tab w:val="left" w:pos="804"/>
              </w:tabs>
              <w:spacing w:after="0"/>
            </w:pPr>
            <w:r>
              <w:t>0.25</w:t>
            </w:r>
          </w:p>
        </w:tc>
      </w:tr>
      <w:tr w:rsidR="00536779" w:rsidTr="00F16921" w14:paraId="4A6CCE7D" w14:textId="77777777">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01D7DB7B" w14:textId="77777777">
            <w:pPr>
              <w:tabs>
                <w:tab w:val="left" w:pos="96"/>
                <w:tab w:val="left" w:pos="804"/>
              </w:tabs>
              <w:spacing w:after="0"/>
            </w:pPr>
            <w:r>
              <w:t>Silver</w:t>
            </w:r>
          </w:p>
        </w:tc>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510BBD5F" w14:textId="77777777">
            <w:pPr>
              <w:tabs>
                <w:tab w:val="left" w:pos="96"/>
                <w:tab w:val="left" w:pos="804"/>
              </w:tabs>
              <w:spacing w:after="0"/>
            </w:pPr>
            <w:r>
              <w:t>0.5</w:t>
            </w:r>
          </w:p>
        </w:tc>
      </w:tr>
      <w:tr w:rsidR="00536779" w:rsidTr="00F16921" w14:paraId="07A18DC1" w14:textId="77777777">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4B3A6E3F" w14:textId="77777777">
            <w:pPr>
              <w:tabs>
                <w:tab w:val="left" w:pos="96"/>
                <w:tab w:val="left" w:pos="804"/>
              </w:tabs>
              <w:spacing w:after="0"/>
            </w:pPr>
            <w:r>
              <w:t>Gold</w:t>
            </w:r>
          </w:p>
        </w:tc>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1BA442C0" w14:textId="77777777">
            <w:pPr>
              <w:tabs>
                <w:tab w:val="left" w:pos="96"/>
                <w:tab w:val="left" w:pos="804"/>
              </w:tabs>
              <w:spacing w:after="0"/>
            </w:pPr>
            <w:r>
              <w:t>1.0</w:t>
            </w:r>
          </w:p>
        </w:tc>
      </w:tr>
      <w:tr w:rsidR="00536779" w:rsidTr="00F16921" w14:paraId="5EAEB383" w14:textId="77777777">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5BC7DBF6" w14:textId="77777777">
            <w:pPr>
              <w:tabs>
                <w:tab w:val="left" w:pos="96"/>
                <w:tab w:val="left" w:pos="804"/>
              </w:tabs>
              <w:spacing w:after="0"/>
            </w:pPr>
            <w:r>
              <w:t>Platinum</w:t>
            </w:r>
          </w:p>
        </w:tc>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1D4E44B6" w14:textId="77777777">
            <w:pPr>
              <w:tabs>
                <w:tab w:val="left" w:pos="96"/>
                <w:tab w:val="left" w:pos="804"/>
              </w:tabs>
              <w:spacing w:after="0"/>
            </w:pPr>
            <w:r>
              <w:t>2.0</w:t>
            </w:r>
          </w:p>
        </w:tc>
      </w:tr>
    </w:tbl>
    <w:p w:rsidR="00536779" w:rsidP="00536779" w:rsidRDefault="00536779" w14:paraId="6F2987AC" w14:textId="77777777">
      <w:pPr>
        <w:tabs>
          <w:tab w:val="left" w:pos="96"/>
          <w:tab w:val="left" w:pos="804"/>
        </w:tabs>
        <w:rPr>
          <w:b/>
        </w:rPr>
      </w:pPr>
    </w:p>
    <w:p w:rsidR="00536779" w:rsidP="00536779" w:rsidRDefault="00536779" w14:paraId="2746BE95" w14:textId="77777777">
      <w:pPr>
        <w:tabs>
          <w:tab w:val="left" w:pos="96"/>
          <w:tab w:val="left" w:pos="804"/>
        </w:tabs>
        <w:rPr>
          <w:b/>
        </w:rPr>
      </w:pPr>
      <w:r>
        <w:rPr>
          <w:b/>
        </w:rPr>
        <w:t>HOST VENUE APPLICATION</w:t>
      </w:r>
    </w:p>
    <w:p w:rsidR="00536779" w:rsidP="00536779" w:rsidRDefault="00536779" w14:paraId="600A1F96" w14:textId="77777777">
      <w:pPr>
        <w:tabs>
          <w:tab w:val="left" w:pos="96"/>
          <w:tab w:val="left" w:pos="804"/>
        </w:tabs>
      </w:pPr>
      <w:r>
        <w:t>Scottish Squash will endeavour to rotate events around the country. By doing so Scottish Squash hopes to:</w:t>
      </w:r>
    </w:p>
    <w:p w:rsidR="00536779" w:rsidP="00536779" w:rsidRDefault="00536779" w14:paraId="7F6AA5F0" w14:textId="77777777">
      <w:pPr>
        <w:pStyle w:val="ListParagraph"/>
        <w:numPr>
          <w:ilvl w:val="0"/>
          <w:numId w:val="10"/>
        </w:numPr>
        <w:tabs>
          <w:tab w:val="left" w:pos="96"/>
          <w:tab w:val="left" w:pos="804"/>
        </w:tabs>
        <w:suppressAutoHyphens/>
        <w:autoSpaceDN w:val="0"/>
        <w:spacing w:line="240" w:lineRule="auto"/>
        <w:contextualSpacing w:val="0"/>
        <w:textAlignment w:val="baseline"/>
      </w:pPr>
      <w:r>
        <w:t>Promote the sport regionally and nationally.</w:t>
      </w:r>
    </w:p>
    <w:p w:rsidR="00536779" w:rsidP="00536779" w:rsidRDefault="00536779" w14:paraId="396CF055" w14:textId="77777777">
      <w:pPr>
        <w:pStyle w:val="ListParagraph"/>
        <w:numPr>
          <w:ilvl w:val="0"/>
          <w:numId w:val="10"/>
        </w:numPr>
        <w:tabs>
          <w:tab w:val="left" w:pos="96"/>
          <w:tab w:val="left" w:pos="804"/>
        </w:tabs>
        <w:suppressAutoHyphens/>
        <w:autoSpaceDN w:val="0"/>
        <w:spacing w:line="240" w:lineRule="auto"/>
        <w:contextualSpacing w:val="0"/>
        <w:textAlignment w:val="baseline"/>
      </w:pPr>
      <w:r>
        <w:t>To distribute all benefits of events around the country and to encourage investment in clubs.</w:t>
      </w:r>
    </w:p>
    <w:p w:rsidR="00536779" w:rsidP="00536779" w:rsidRDefault="00536779" w14:paraId="234CC85E" w14:textId="77777777">
      <w:pPr>
        <w:pStyle w:val="ListParagraph"/>
        <w:numPr>
          <w:ilvl w:val="0"/>
          <w:numId w:val="10"/>
        </w:numPr>
        <w:tabs>
          <w:tab w:val="left" w:pos="96"/>
          <w:tab w:val="left" w:pos="804"/>
        </w:tabs>
        <w:suppressAutoHyphens/>
        <w:autoSpaceDN w:val="0"/>
        <w:spacing w:line="240" w:lineRule="auto"/>
        <w:contextualSpacing w:val="0"/>
        <w:textAlignment w:val="baseline"/>
      </w:pPr>
      <w:r>
        <w:t>Provide variety of competitions on offer to our member clubs.</w:t>
      </w:r>
    </w:p>
    <w:p w:rsidR="00536779" w:rsidP="00536779" w:rsidRDefault="00536779" w14:paraId="53AF8FAB" w14:textId="77777777">
      <w:pPr>
        <w:pStyle w:val="ListParagraph"/>
        <w:numPr>
          <w:ilvl w:val="0"/>
          <w:numId w:val="10"/>
        </w:numPr>
        <w:tabs>
          <w:tab w:val="left" w:pos="96"/>
          <w:tab w:val="left" w:pos="804"/>
        </w:tabs>
        <w:suppressAutoHyphens/>
        <w:autoSpaceDN w:val="0"/>
        <w:spacing w:line="240" w:lineRule="auto"/>
        <w:contextualSpacing w:val="0"/>
        <w:textAlignment w:val="baseline"/>
      </w:pPr>
      <w:r>
        <w:t>Diminish the effect of distance for some participants attending competitions.</w:t>
      </w:r>
    </w:p>
    <w:p w:rsidR="00536779" w:rsidP="00536779" w:rsidRDefault="00536779" w14:paraId="112784F1" w14:textId="77777777">
      <w:pPr>
        <w:tabs>
          <w:tab w:val="left" w:pos="96"/>
          <w:tab w:val="left" w:pos="804"/>
        </w:tabs>
      </w:pPr>
    </w:p>
    <w:p w:rsidR="00536779" w:rsidP="00536779" w:rsidRDefault="00536779" w14:paraId="5AC91508" w14:textId="77777777">
      <w:pPr>
        <w:tabs>
          <w:tab w:val="left" w:pos="96"/>
          <w:tab w:val="left" w:pos="804"/>
        </w:tabs>
      </w:pPr>
      <w:r>
        <w:t>Please note that decisions will not be rotated based on the Scottish Squash regional boundaries. It is the aim to rotate major events around the country to clubs which satisfy the criteria listed for each particular event, although Scottish Squash reserves</w:t>
      </w:r>
      <w:r w:rsidR="000A737A">
        <w:t xml:space="preserve"> the right</w:t>
      </w:r>
      <w:r>
        <w:t xml:space="preserve"> to alter this as it may be necessary on an individual tournament basis.</w:t>
      </w:r>
    </w:p>
    <w:p w:rsidR="00536779" w:rsidP="00536779" w:rsidRDefault="00536779" w14:paraId="6F38CD4A" w14:textId="77777777">
      <w:pPr>
        <w:tabs>
          <w:tab w:val="left" w:pos="96"/>
          <w:tab w:val="left" w:pos="804"/>
        </w:tabs>
      </w:pPr>
      <w:r>
        <w:lastRenderedPageBreak/>
        <w:t xml:space="preserve">Consideration will be given to joint hosting of events, if distances between clubs are deemed to be acceptable to the players and Scottish Squash. </w:t>
      </w:r>
    </w:p>
    <w:p w:rsidR="00536779" w:rsidP="00536779" w:rsidRDefault="00536779" w14:paraId="7128739C" w14:textId="77777777">
      <w:pPr>
        <w:tabs>
          <w:tab w:val="left" w:pos="96"/>
          <w:tab w:val="left" w:pos="804"/>
        </w:tabs>
      </w:pPr>
      <w:r>
        <w:t>In the case of certain major events the proximity of available accommodation will be taken into account.</w:t>
      </w:r>
    </w:p>
    <w:p w:rsidR="00536779" w:rsidP="00536779" w:rsidRDefault="00536779" w14:paraId="37E81EE2" w14:textId="77777777">
      <w:pPr>
        <w:tabs>
          <w:tab w:val="left" w:pos="96"/>
          <w:tab w:val="left" w:pos="804"/>
        </w:tabs>
      </w:pPr>
      <w:r>
        <w:t>In all cases the quality of the available courts and other club facilities such as viewing will be a determining factor.</w:t>
      </w:r>
    </w:p>
    <w:p w:rsidR="00536779" w:rsidP="00536779" w:rsidRDefault="00536779" w14:paraId="5EF59DA4" w14:textId="77777777">
      <w:pPr>
        <w:tabs>
          <w:tab w:val="left" w:pos="96"/>
          <w:tab w:val="left" w:pos="804"/>
        </w:tabs>
      </w:pPr>
      <w:r>
        <w:t>The decision on the awarding of events will be taken by the Tournament Sub Committee, or in its absence the Board, and will be based on the merits of each application in relation to the criteria above and the cost of hosting the event. An appeals process for clubs will also be available following the decisions from the Tournament Sub Committee. A separate appeals panel will review all appeals in regard to host venue applications.</w:t>
      </w:r>
    </w:p>
    <w:p w:rsidR="00536779" w:rsidP="00536779" w:rsidRDefault="00536779" w14:paraId="0FAD78BE" w14:textId="77777777">
      <w:pPr>
        <w:tabs>
          <w:tab w:val="left" w:pos="96"/>
          <w:tab w:val="left" w:pos="804"/>
        </w:tabs>
      </w:pPr>
      <w:r>
        <w:t>The following criteria detail the minimum requirements for clubs to host specific platinum events. Applications are welcomed from all clubs if they feel they have a case to run events using their facilities even if these differ from the minimum requirements, however, the Tournament Sub Committee will normally reach their decision taking in to account the required criteria.</w:t>
      </w:r>
    </w:p>
    <w:p w:rsidR="00536779" w:rsidP="00536779" w:rsidRDefault="00536779" w14:paraId="0CFDD48A" w14:textId="77777777">
      <w:pPr>
        <w:tabs>
          <w:tab w:val="left" w:pos="96"/>
          <w:tab w:val="left" w:pos="804"/>
        </w:tabs>
      </w:pPr>
      <w:r>
        <w:t>Joint applications from 2 or more clubs are fully welcomed.</w:t>
      </w:r>
    </w:p>
    <w:tbl>
      <w:tblPr>
        <w:tblW w:w="9242" w:type="dxa"/>
        <w:tblCellMar>
          <w:left w:w="10" w:type="dxa"/>
          <w:right w:w="10" w:type="dxa"/>
        </w:tblCellMar>
        <w:tblLook w:val="0000" w:firstRow="0" w:lastRow="0" w:firstColumn="0" w:lastColumn="0" w:noHBand="0" w:noVBand="0"/>
      </w:tblPr>
      <w:tblGrid>
        <w:gridCol w:w="4621"/>
        <w:gridCol w:w="4621"/>
      </w:tblGrid>
      <w:tr w:rsidR="00536779" w:rsidTr="52B1A1D9" w14:paraId="2D82D9FA" w14:textId="77777777">
        <w:tc>
          <w:tcPr>
            <w:tcW w:w="92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36779" w:rsidP="00F16921" w:rsidRDefault="00536779" w14:paraId="00CF5880" w14:textId="77777777">
            <w:pPr>
              <w:tabs>
                <w:tab w:val="left" w:pos="96"/>
                <w:tab w:val="left" w:pos="804"/>
              </w:tabs>
              <w:spacing w:after="0"/>
              <w:rPr>
                <w:b/>
              </w:rPr>
            </w:pPr>
            <w:r>
              <w:rPr>
                <w:b/>
              </w:rPr>
              <w:t xml:space="preserve">Scottish Junior Nationals </w:t>
            </w:r>
          </w:p>
        </w:tc>
      </w:tr>
      <w:tr w:rsidR="00536779" w:rsidTr="52B1A1D9" w14:paraId="56CE09A1" w14:textId="77777777">
        <w:tc>
          <w:tcPr>
            <w:tcW w:w="46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36779" w:rsidP="00F16921" w:rsidRDefault="00536779" w14:paraId="0FF11D7F" w14:textId="77777777">
            <w:pPr>
              <w:tabs>
                <w:tab w:val="left" w:pos="96"/>
                <w:tab w:val="left" w:pos="804"/>
              </w:tabs>
              <w:spacing w:after="0"/>
            </w:pPr>
          </w:p>
        </w:tc>
        <w:tc>
          <w:tcPr>
            <w:tcW w:w="46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36779" w:rsidP="00F16921" w:rsidRDefault="00536779" w14:paraId="30054FAA" w14:textId="77777777">
            <w:pPr>
              <w:tabs>
                <w:tab w:val="left" w:pos="96"/>
                <w:tab w:val="left" w:pos="804"/>
              </w:tabs>
              <w:spacing w:after="0"/>
            </w:pPr>
          </w:p>
        </w:tc>
      </w:tr>
      <w:tr w:rsidR="00536779" w:rsidTr="52B1A1D9" w14:paraId="5F0A04BC" w14:textId="77777777">
        <w:tc>
          <w:tcPr>
            <w:tcW w:w="46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36779" w:rsidP="00F16921" w:rsidRDefault="00536779" w14:paraId="39545804" w14:textId="77777777">
            <w:pPr>
              <w:tabs>
                <w:tab w:val="left" w:pos="96"/>
                <w:tab w:val="left" w:pos="804"/>
              </w:tabs>
              <w:spacing w:after="0"/>
            </w:pPr>
            <w:r>
              <w:t xml:space="preserve">Essential </w:t>
            </w:r>
          </w:p>
        </w:tc>
        <w:tc>
          <w:tcPr>
            <w:tcW w:w="46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36779" w:rsidP="00F16921" w:rsidRDefault="00536779" w14:paraId="73C1709C" w14:textId="77777777">
            <w:pPr>
              <w:tabs>
                <w:tab w:val="left" w:pos="96"/>
                <w:tab w:val="left" w:pos="804"/>
              </w:tabs>
              <w:spacing w:after="0"/>
            </w:pPr>
            <w:r>
              <w:t xml:space="preserve">Desirable </w:t>
            </w:r>
          </w:p>
        </w:tc>
      </w:tr>
      <w:tr w:rsidR="00536779" w:rsidTr="52B1A1D9" w14:paraId="4B295801" w14:textId="77777777">
        <w:tc>
          <w:tcPr>
            <w:tcW w:w="46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36779" w:rsidP="00536779" w:rsidRDefault="00536779" w14:paraId="1E648813" w14:noSpellErr="1" w14:textId="403353D1">
            <w:pPr>
              <w:pStyle w:val="ListParagraph"/>
              <w:numPr>
                <w:ilvl w:val="0"/>
                <w:numId w:val="11"/>
              </w:numPr>
              <w:tabs>
                <w:tab w:val="left" w:pos="96"/>
                <w:tab w:val="left" w:pos="804"/>
              </w:tabs>
              <w:suppressAutoHyphens/>
              <w:autoSpaceDN w:val="0"/>
              <w:spacing w:after="0" w:line="240" w:lineRule="auto"/>
              <w:contextualSpacing w:val="0"/>
              <w:textAlignment w:val="baseline"/>
              <w:rPr/>
            </w:pPr>
            <w:r w:rsidR="52B1A1D9">
              <w:rPr/>
              <w:t xml:space="preserve">Minimum of </w:t>
            </w:r>
            <w:r w:rsidR="52B1A1D9">
              <w:rPr/>
              <w:t>6</w:t>
            </w:r>
            <w:r w:rsidR="52B1A1D9">
              <w:rPr/>
              <w:t xml:space="preserve"> courts</w:t>
            </w:r>
          </w:p>
          <w:p w:rsidR="00536779" w:rsidP="00536779" w:rsidRDefault="00536779" w14:paraId="11C50A56" w14:textId="77777777">
            <w:pPr>
              <w:pStyle w:val="ListParagraph"/>
              <w:numPr>
                <w:ilvl w:val="0"/>
                <w:numId w:val="11"/>
              </w:numPr>
              <w:tabs>
                <w:tab w:val="left" w:pos="96"/>
                <w:tab w:val="left" w:pos="804"/>
              </w:tabs>
              <w:suppressAutoHyphens/>
              <w:autoSpaceDN w:val="0"/>
              <w:spacing w:after="0" w:line="240" w:lineRule="auto"/>
              <w:contextualSpacing w:val="0"/>
              <w:textAlignment w:val="baseline"/>
            </w:pPr>
            <w:r>
              <w:t xml:space="preserve">Access to wifi/internet </w:t>
            </w:r>
          </w:p>
          <w:p w:rsidR="00536779" w:rsidP="00F16921" w:rsidRDefault="00536779" w14:paraId="4F2A3904" w14:textId="77777777">
            <w:pPr>
              <w:tabs>
                <w:tab w:val="left" w:pos="96"/>
                <w:tab w:val="left" w:pos="804"/>
              </w:tabs>
              <w:spacing w:after="0"/>
              <w:ind w:left="360"/>
            </w:pPr>
          </w:p>
        </w:tc>
        <w:tc>
          <w:tcPr>
            <w:tcW w:w="46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36779" w:rsidP="00536779" w:rsidRDefault="00536779" w14:paraId="21DA3C00" w14:textId="77777777">
            <w:pPr>
              <w:pStyle w:val="ListParagraph"/>
              <w:numPr>
                <w:ilvl w:val="0"/>
                <w:numId w:val="11"/>
              </w:numPr>
              <w:tabs>
                <w:tab w:val="left" w:pos="96"/>
                <w:tab w:val="left" w:pos="804"/>
              </w:tabs>
              <w:suppressAutoHyphens/>
              <w:autoSpaceDN w:val="0"/>
              <w:spacing w:after="0" w:line="240" w:lineRule="auto"/>
              <w:contextualSpacing w:val="0"/>
              <w:textAlignment w:val="baseline"/>
            </w:pPr>
            <w:r>
              <w:t>Lounge bar/catering available throughout the event</w:t>
            </w:r>
          </w:p>
          <w:p w:rsidR="00536779" w:rsidP="00536779" w:rsidRDefault="00536779" w14:paraId="4C3C94E8" w14:textId="77777777">
            <w:pPr>
              <w:pStyle w:val="ListParagraph"/>
              <w:numPr>
                <w:ilvl w:val="0"/>
                <w:numId w:val="11"/>
              </w:numPr>
              <w:tabs>
                <w:tab w:val="left" w:pos="96"/>
                <w:tab w:val="left" w:pos="804"/>
              </w:tabs>
              <w:suppressAutoHyphens/>
              <w:autoSpaceDN w:val="0"/>
              <w:spacing w:after="0" w:line="240" w:lineRule="auto"/>
              <w:contextualSpacing w:val="0"/>
              <w:textAlignment w:val="baseline"/>
            </w:pPr>
            <w:r>
              <w:t>Show court</w:t>
            </w:r>
          </w:p>
        </w:tc>
      </w:tr>
    </w:tbl>
    <w:p w:rsidR="00536779" w:rsidP="00536779" w:rsidRDefault="00536779" w14:paraId="0C220265" w14:textId="77777777">
      <w:pPr>
        <w:tabs>
          <w:tab w:val="left" w:pos="96"/>
          <w:tab w:val="left" w:pos="804"/>
        </w:tabs>
      </w:pPr>
    </w:p>
    <w:tbl>
      <w:tblPr>
        <w:tblW w:w="9242" w:type="dxa"/>
        <w:tblCellMar>
          <w:left w:w="10" w:type="dxa"/>
          <w:right w:w="10" w:type="dxa"/>
        </w:tblCellMar>
        <w:tblLook w:val="0000" w:firstRow="0" w:lastRow="0" w:firstColumn="0" w:lastColumn="0" w:noHBand="0" w:noVBand="0"/>
      </w:tblPr>
      <w:tblGrid>
        <w:gridCol w:w="4621"/>
        <w:gridCol w:w="4621"/>
      </w:tblGrid>
      <w:tr w:rsidR="00536779" w:rsidTr="00F16921" w14:paraId="38F312D5" w14:textId="77777777">
        <w:tc>
          <w:tcPr>
            <w:tcW w:w="92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0FC2A2FA" w14:textId="77777777">
            <w:pPr>
              <w:tabs>
                <w:tab w:val="left" w:pos="96"/>
                <w:tab w:val="left" w:pos="804"/>
              </w:tabs>
              <w:spacing w:after="0"/>
              <w:rPr>
                <w:b/>
              </w:rPr>
            </w:pPr>
            <w:r>
              <w:rPr>
                <w:b/>
              </w:rPr>
              <w:t xml:space="preserve">Scottish Senior Nationals </w:t>
            </w:r>
          </w:p>
        </w:tc>
      </w:tr>
      <w:tr w:rsidR="00536779" w:rsidTr="00F16921" w14:paraId="68C0786B" w14:textId="77777777">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60265031" w14:textId="77777777">
            <w:pPr>
              <w:tabs>
                <w:tab w:val="left" w:pos="96"/>
                <w:tab w:val="left" w:pos="804"/>
              </w:tabs>
              <w:spacing w:after="0"/>
            </w:pPr>
          </w:p>
        </w:tc>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38DF4756" w14:textId="77777777">
            <w:pPr>
              <w:tabs>
                <w:tab w:val="left" w:pos="96"/>
                <w:tab w:val="left" w:pos="804"/>
              </w:tabs>
              <w:spacing w:after="0"/>
            </w:pPr>
          </w:p>
        </w:tc>
      </w:tr>
      <w:tr w:rsidR="00536779" w:rsidTr="00F16921" w14:paraId="4041D1A2" w14:textId="77777777">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3AD89A55" w14:textId="77777777">
            <w:pPr>
              <w:tabs>
                <w:tab w:val="left" w:pos="96"/>
                <w:tab w:val="left" w:pos="804"/>
              </w:tabs>
              <w:spacing w:after="0"/>
            </w:pPr>
            <w:r>
              <w:t xml:space="preserve">Essential </w:t>
            </w:r>
          </w:p>
        </w:tc>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22A57337" w14:textId="77777777">
            <w:pPr>
              <w:tabs>
                <w:tab w:val="left" w:pos="96"/>
                <w:tab w:val="left" w:pos="804"/>
              </w:tabs>
              <w:spacing w:after="0"/>
            </w:pPr>
            <w:r>
              <w:t xml:space="preserve">Desirable </w:t>
            </w:r>
          </w:p>
        </w:tc>
      </w:tr>
      <w:tr w:rsidR="00536779" w:rsidTr="00F16921" w14:paraId="74224FB7" w14:textId="77777777">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536779" w:rsidRDefault="00536779" w14:paraId="381406B9" w14:textId="77777777">
            <w:pPr>
              <w:pStyle w:val="ListParagraph"/>
              <w:numPr>
                <w:ilvl w:val="0"/>
                <w:numId w:val="11"/>
              </w:numPr>
              <w:tabs>
                <w:tab w:val="left" w:pos="96"/>
                <w:tab w:val="left" w:pos="804"/>
              </w:tabs>
              <w:suppressAutoHyphens/>
              <w:autoSpaceDN w:val="0"/>
              <w:spacing w:after="0" w:line="240" w:lineRule="auto"/>
              <w:contextualSpacing w:val="0"/>
              <w:textAlignment w:val="baseline"/>
            </w:pPr>
            <w:r>
              <w:t>Minimum of 4 courts</w:t>
            </w:r>
          </w:p>
          <w:p w:rsidR="00536779" w:rsidP="00536779" w:rsidRDefault="00536779" w14:paraId="7352BCFF" w14:textId="77777777">
            <w:pPr>
              <w:pStyle w:val="ListParagraph"/>
              <w:numPr>
                <w:ilvl w:val="0"/>
                <w:numId w:val="11"/>
              </w:numPr>
              <w:tabs>
                <w:tab w:val="left" w:pos="96"/>
                <w:tab w:val="left" w:pos="804"/>
              </w:tabs>
              <w:suppressAutoHyphens/>
              <w:autoSpaceDN w:val="0"/>
              <w:spacing w:after="0" w:line="240" w:lineRule="auto"/>
              <w:contextualSpacing w:val="0"/>
              <w:textAlignment w:val="baseline"/>
            </w:pPr>
            <w:r>
              <w:t xml:space="preserve">Access to wifi/internet </w:t>
            </w:r>
          </w:p>
          <w:p w:rsidR="00536779" w:rsidP="00F16921" w:rsidRDefault="00536779" w14:paraId="48298204" w14:textId="77777777">
            <w:pPr>
              <w:pStyle w:val="ListParagraph"/>
              <w:tabs>
                <w:tab w:val="left" w:pos="96"/>
                <w:tab w:val="left" w:pos="804"/>
              </w:tabs>
              <w:spacing w:after="0"/>
            </w:pPr>
          </w:p>
        </w:tc>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536779" w:rsidRDefault="00536779" w14:paraId="7B6DA532" w14:textId="77777777">
            <w:pPr>
              <w:pStyle w:val="ListParagraph"/>
              <w:numPr>
                <w:ilvl w:val="0"/>
                <w:numId w:val="11"/>
              </w:numPr>
              <w:tabs>
                <w:tab w:val="left" w:pos="96"/>
                <w:tab w:val="left" w:pos="804"/>
              </w:tabs>
              <w:suppressAutoHyphens/>
              <w:autoSpaceDN w:val="0"/>
              <w:spacing w:after="0" w:line="240" w:lineRule="auto"/>
              <w:contextualSpacing w:val="0"/>
              <w:textAlignment w:val="baseline"/>
            </w:pPr>
            <w:r>
              <w:t>Lounge bar/catering available throughout the event</w:t>
            </w:r>
          </w:p>
          <w:p w:rsidR="00536779" w:rsidP="00536779" w:rsidRDefault="00536779" w14:paraId="386775E3" w14:textId="77777777">
            <w:pPr>
              <w:pStyle w:val="ListParagraph"/>
              <w:numPr>
                <w:ilvl w:val="0"/>
                <w:numId w:val="11"/>
              </w:numPr>
              <w:tabs>
                <w:tab w:val="left" w:pos="96"/>
                <w:tab w:val="left" w:pos="804"/>
              </w:tabs>
              <w:suppressAutoHyphens/>
              <w:autoSpaceDN w:val="0"/>
              <w:spacing w:after="0" w:line="240" w:lineRule="auto"/>
              <w:contextualSpacing w:val="0"/>
              <w:textAlignment w:val="baseline"/>
            </w:pPr>
            <w:r>
              <w:t>Show court</w:t>
            </w:r>
          </w:p>
        </w:tc>
      </w:tr>
    </w:tbl>
    <w:p w:rsidR="00536779" w:rsidP="00536779" w:rsidRDefault="00536779" w14:paraId="63591FE8" w14:textId="77777777">
      <w:pPr>
        <w:tabs>
          <w:tab w:val="left" w:pos="96"/>
          <w:tab w:val="left" w:pos="804"/>
        </w:tabs>
      </w:pPr>
    </w:p>
    <w:tbl>
      <w:tblPr>
        <w:tblW w:w="9242" w:type="dxa"/>
        <w:tblCellMar>
          <w:left w:w="10" w:type="dxa"/>
          <w:right w:w="10" w:type="dxa"/>
        </w:tblCellMar>
        <w:tblLook w:val="0000" w:firstRow="0" w:lastRow="0" w:firstColumn="0" w:lastColumn="0" w:noHBand="0" w:noVBand="0"/>
      </w:tblPr>
      <w:tblGrid>
        <w:gridCol w:w="4621"/>
        <w:gridCol w:w="4621"/>
      </w:tblGrid>
      <w:tr w:rsidR="00536779" w:rsidTr="00F16921" w14:paraId="7C9C9DB0" w14:textId="77777777">
        <w:tc>
          <w:tcPr>
            <w:tcW w:w="92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6D29EE01" w14:textId="77777777">
            <w:pPr>
              <w:tabs>
                <w:tab w:val="left" w:pos="96"/>
                <w:tab w:val="left" w:pos="804"/>
              </w:tabs>
              <w:spacing w:after="0"/>
              <w:rPr>
                <w:b/>
              </w:rPr>
            </w:pPr>
            <w:r>
              <w:rPr>
                <w:b/>
              </w:rPr>
              <w:t xml:space="preserve">Scottish Masters Nationals </w:t>
            </w:r>
          </w:p>
        </w:tc>
      </w:tr>
      <w:tr w:rsidR="00536779" w:rsidTr="00F16921" w14:paraId="0518F921" w14:textId="77777777">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1F5A568F" w14:textId="77777777">
            <w:pPr>
              <w:tabs>
                <w:tab w:val="left" w:pos="96"/>
                <w:tab w:val="left" w:pos="804"/>
              </w:tabs>
              <w:spacing w:after="0"/>
            </w:pPr>
          </w:p>
        </w:tc>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67B77BE5" w14:textId="77777777">
            <w:pPr>
              <w:tabs>
                <w:tab w:val="left" w:pos="96"/>
                <w:tab w:val="left" w:pos="804"/>
              </w:tabs>
              <w:spacing w:after="0"/>
            </w:pPr>
          </w:p>
        </w:tc>
      </w:tr>
      <w:tr w:rsidR="00536779" w:rsidTr="00F16921" w14:paraId="474DC1E8" w14:textId="77777777">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2A1A20E9" w14:textId="77777777">
            <w:pPr>
              <w:tabs>
                <w:tab w:val="left" w:pos="96"/>
                <w:tab w:val="left" w:pos="804"/>
              </w:tabs>
              <w:spacing w:after="0"/>
            </w:pPr>
            <w:r>
              <w:t xml:space="preserve">Essential </w:t>
            </w:r>
          </w:p>
        </w:tc>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476D4DC8" w14:textId="77777777">
            <w:pPr>
              <w:tabs>
                <w:tab w:val="left" w:pos="96"/>
                <w:tab w:val="left" w:pos="804"/>
              </w:tabs>
              <w:spacing w:after="0"/>
            </w:pPr>
            <w:r>
              <w:t xml:space="preserve">Desirable </w:t>
            </w:r>
          </w:p>
        </w:tc>
      </w:tr>
      <w:tr w:rsidR="00536779" w:rsidTr="00F16921" w14:paraId="3A5E03E1" w14:textId="77777777">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536779" w:rsidRDefault="00536779" w14:paraId="0D14A95E" w14:textId="77777777">
            <w:pPr>
              <w:pStyle w:val="ListParagraph"/>
              <w:numPr>
                <w:ilvl w:val="0"/>
                <w:numId w:val="11"/>
              </w:numPr>
              <w:tabs>
                <w:tab w:val="left" w:pos="96"/>
                <w:tab w:val="left" w:pos="804"/>
              </w:tabs>
              <w:suppressAutoHyphens/>
              <w:autoSpaceDN w:val="0"/>
              <w:spacing w:after="0" w:line="240" w:lineRule="auto"/>
              <w:contextualSpacing w:val="0"/>
              <w:textAlignment w:val="baseline"/>
            </w:pPr>
            <w:r>
              <w:t>Minimum of 4 courts</w:t>
            </w:r>
          </w:p>
          <w:p w:rsidR="00536779" w:rsidP="00536779" w:rsidRDefault="00536779" w14:paraId="6CB22495" w14:textId="77777777">
            <w:pPr>
              <w:pStyle w:val="ListParagraph"/>
              <w:numPr>
                <w:ilvl w:val="0"/>
                <w:numId w:val="11"/>
              </w:numPr>
              <w:tabs>
                <w:tab w:val="left" w:pos="96"/>
                <w:tab w:val="left" w:pos="804"/>
              </w:tabs>
              <w:suppressAutoHyphens/>
              <w:autoSpaceDN w:val="0"/>
              <w:spacing w:after="0" w:line="240" w:lineRule="auto"/>
              <w:contextualSpacing w:val="0"/>
              <w:textAlignment w:val="baseline"/>
            </w:pPr>
            <w:r>
              <w:t xml:space="preserve">Access to wifi/internet </w:t>
            </w:r>
          </w:p>
          <w:p w:rsidR="00536779" w:rsidP="00F16921" w:rsidRDefault="00536779" w14:paraId="09325321" w14:textId="77777777">
            <w:pPr>
              <w:pStyle w:val="ListParagraph"/>
              <w:tabs>
                <w:tab w:val="left" w:pos="96"/>
                <w:tab w:val="left" w:pos="804"/>
              </w:tabs>
              <w:spacing w:after="0"/>
            </w:pPr>
          </w:p>
        </w:tc>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536779" w:rsidRDefault="00536779" w14:paraId="6AABDB26" w14:textId="77777777">
            <w:pPr>
              <w:pStyle w:val="ListParagraph"/>
              <w:numPr>
                <w:ilvl w:val="0"/>
                <w:numId w:val="11"/>
              </w:numPr>
              <w:tabs>
                <w:tab w:val="left" w:pos="96"/>
                <w:tab w:val="left" w:pos="804"/>
              </w:tabs>
              <w:suppressAutoHyphens/>
              <w:autoSpaceDN w:val="0"/>
              <w:spacing w:after="0" w:line="240" w:lineRule="auto"/>
              <w:contextualSpacing w:val="0"/>
              <w:textAlignment w:val="baseline"/>
            </w:pPr>
            <w:r>
              <w:t>Lounge bar/catering available throughout the event</w:t>
            </w:r>
          </w:p>
          <w:p w:rsidR="00536779" w:rsidP="00536779" w:rsidRDefault="00536779" w14:paraId="5E03298E" w14:textId="77777777">
            <w:pPr>
              <w:pStyle w:val="ListParagraph"/>
              <w:numPr>
                <w:ilvl w:val="0"/>
                <w:numId w:val="11"/>
              </w:numPr>
              <w:tabs>
                <w:tab w:val="left" w:pos="96"/>
                <w:tab w:val="left" w:pos="804"/>
              </w:tabs>
              <w:suppressAutoHyphens/>
              <w:autoSpaceDN w:val="0"/>
              <w:spacing w:after="0" w:line="240" w:lineRule="auto"/>
              <w:contextualSpacing w:val="0"/>
              <w:textAlignment w:val="baseline"/>
            </w:pPr>
            <w:r>
              <w:t>Show court</w:t>
            </w:r>
          </w:p>
        </w:tc>
      </w:tr>
    </w:tbl>
    <w:p w:rsidR="00536779" w:rsidP="00536779" w:rsidRDefault="00536779" w14:paraId="43C799AB" w14:textId="77777777">
      <w:pPr>
        <w:tabs>
          <w:tab w:val="left" w:pos="96"/>
          <w:tab w:val="left" w:pos="804"/>
        </w:tabs>
      </w:pPr>
    </w:p>
    <w:p w:rsidR="00DE4CA7" w:rsidP="00536779" w:rsidRDefault="00DE4CA7" w14:paraId="5B5F012C" w14:textId="77777777">
      <w:pPr>
        <w:tabs>
          <w:tab w:val="left" w:pos="96"/>
          <w:tab w:val="left" w:pos="804"/>
        </w:tabs>
      </w:pPr>
    </w:p>
    <w:p w:rsidR="00DE4CA7" w:rsidP="00536779" w:rsidRDefault="00DE4CA7" w14:paraId="66BCDCD5" w14:textId="77777777">
      <w:pPr>
        <w:tabs>
          <w:tab w:val="left" w:pos="96"/>
          <w:tab w:val="left" w:pos="804"/>
        </w:tabs>
      </w:pPr>
    </w:p>
    <w:p w:rsidR="00DE4CA7" w:rsidP="00536779" w:rsidRDefault="00DE4CA7" w14:paraId="7670CE23" w14:textId="77777777">
      <w:pPr>
        <w:tabs>
          <w:tab w:val="left" w:pos="96"/>
          <w:tab w:val="left" w:pos="804"/>
        </w:tabs>
      </w:pPr>
    </w:p>
    <w:p w:rsidR="00DE4CA7" w:rsidP="00536779" w:rsidRDefault="00DE4CA7" w14:paraId="60A11118" w14:textId="77777777">
      <w:pPr>
        <w:tabs>
          <w:tab w:val="left" w:pos="96"/>
          <w:tab w:val="left" w:pos="804"/>
        </w:tabs>
      </w:pPr>
    </w:p>
    <w:p w:rsidR="00DE4CA7" w:rsidP="00536779" w:rsidRDefault="00DE4CA7" w14:paraId="1E19B3A4" w14:textId="77777777">
      <w:pPr>
        <w:tabs>
          <w:tab w:val="left" w:pos="96"/>
          <w:tab w:val="left" w:pos="804"/>
        </w:tabs>
      </w:pPr>
    </w:p>
    <w:tbl>
      <w:tblPr>
        <w:tblW w:w="9242" w:type="dxa"/>
        <w:tblCellMar>
          <w:left w:w="10" w:type="dxa"/>
          <w:right w:w="10" w:type="dxa"/>
        </w:tblCellMar>
        <w:tblLook w:val="0000" w:firstRow="0" w:lastRow="0" w:firstColumn="0" w:lastColumn="0" w:noHBand="0" w:noVBand="0"/>
      </w:tblPr>
      <w:tblGrid>
        <w:gridCol w:w="4621"/>
        <w:gridCol w:w="4621"/>
      </w:tblGrid>
      <w:tr w:rsidR="00536779" w:rsidTr="00F16921" w14:paraId="2B2741DA" w14:textId="77777777">
        <w:tc>
          <w:tcPr>
            <w:tcW w:w="92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5B0D5FF6" w14:textId="77777777">
            <w:pPr>
              <w:tabs>
                <w:tab w:val="left" w:pos="96"/>
                <w:tab w:val="left" w:pos="804"/>
              </w:tabs>
              <w:spacing w:after="0"/>
              <w:rPr>
                <w:b/>
              </w:rPr>
            </w:pPr>
            <w:r>
              <w:rPr>
                <w:b/>
              </w:rPr>
              <w:t xml:space="preserve">Scottish Junior Inter-Regional Team Championships </w:t>
            </w:r>
          </w:p>
        </w:tc>
      </w:tr>
      <w:tr w:rsidR="00536779" w:rsidTr="00F16921" w14:paraId="1981BB52" w14:textId="77777777">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1C1607BD" w14:textId="77777777">
            <w:pPr>
              <w:tabs>
                <w:tab w:val="left" w:pos="96"/>
                <w:tab w:val="left" w:pos="804"/>
              </w:tabs>
              <w:spacing w:after="0"/>
            </w:pPr>
          </w:p>
        </w:tc>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14339256" w14:textId="77777777">
            <w:pPr>
              <w:tabs>
                <w:tab w:val="left" w:pos="96"/>
                <w:tab w:val="left" w:pos="804"/>
              </w:tabs>
              <w:spacing w:after="0"/>
            </w:pPr>
          </w:p>
        </w:tc>
      </w:tr>
      <w:tr w:rsidR="00536779" w:rsidTr="00F16921" w14:paraId="45C0572D" w14:textId="77777777">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20FBF69B" w14:textId="77777777">
            <w:pPr>
              <w:tabs>
                <w:tab w:val="left" w:pos="96"/>
                <w:tab w:val="left" w:pos="804"/>
              </w:tabs>
              <w:spacing w:after="0"/>
            </w:pPr>
            <w:r>
              <w:t xml:space="preserve">Essential </w:t>
            </w:r>
          </w:p>
        </w:tc>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7D306C86" w14:textId="77777777">
            <w:pPr>
              <w:tabs>
                <w:tab w:val="left" w:pos="96"/>
                <w:tab w:val="left" w:pos="804"/>
              </w:tabs>
              <w:spacing w:after="0"/>
            </w:pPr>
            <w:r>
              <w:t xml:space="preserve">Desirable </w:t>
            </w:r>
          </w:p>
        </w:tc>
      </w:tr>
      <w:tr w:rsidR="00536779" w:rsidTr="00F16921" w14:paraId="0C8A7E9B" w14:textId="77777777">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536779" w:rsidRDefault="00536779" w14:paraId="7EDD34FB" w14:textId="77777777">
            <w:pPr>
              <w:pStyle w:val="ListParagraph"/>
              <w:numPr>
                <w:ilvl w:val="0"/>
                <w:numId w:val="11"/>
              </w:numPr>
              <w:tabs>
                <w:tab w:val="left" w:pos="96"/>
                <w:tab w:val="left" w:pos="804"/>
              </w:tabs>
              <w:suppressAutoHyphens/>
              <w:autoSpaceDN w:val="0"/>
              <w:spacing w:after="0" w:line="240" w:lineRule="auto"/>
              <w:contextualSpacing w:val="0"/>
              <w:textAlignment w:val="baseline"/>
            </w:pPr>
            <w:r>
              <w:t>Minimum of 6 courts</w:t>
            </w:r>
          </w:p>
          <w:p w:rsidR="00536779" w:rsidP="00536779" w:rsidRDefault="00536779" w14:paraId="07468702" w14:textId="77777777">
            <w:pPr>
              <w:pStyle w:val="ListParagraph"/>
              <w:numPr>
                <w:ilvl w:val="0"/>
                <w:numId w:val="11"/>
              </w:numPr>
              <w:tabs>
                <w:tab w:val="left" w:pos="96"/>
                <w:tab w:val="left" w:pos="804"/>
              </w:tabs>
              <w:suppressAutoHyphens/>
              <w:autoSpaceDN w:val="0"/>
              <w:spacing w:after="0" w:line="240" w:lineRule="auto"/>
              <w:contextualSpacing w:val="0"/>
              <w:textAlignment w:val="baseline"/>
            </w:pPr>
            <w:r>
              <w:t xml:space="preserve">Access to wifi/internet </w:t>
            </w:r>
          </w:p>
          <w:p w:rsidR="00536779" w:rsidP="00F16921" w:rsidRDefault="00536779" w14:paraId="37B61B17" w14:textId="77777777">
            <w:pPr>
              <w:pStyle w:val="ListParagraph"/>
              <w:tabs>
                <w:tab w:val="left" w:pos="96"/>
                <w:tab w:val="left" w:pos="804"/>
              </w:tabs>
              <w:spacing w:after="0"/>
            </w:pPr>
          </w:p>
        </w:tc>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536779" w:rsidRDefault="00536779" w14:paraId="603A0025" w14:textId="77777777">
            <w:pPr>
              <w:pStyle w:val="ListParagraph"/>
              <w:numPr>
                <w:ilvl w:val="0"/>
                <w:numId w:val="11"/>
              </w:numPr>
              <w:tabs>
                <w:tab w:val="left" w:pos="96"/>
                <w:tab w:val="left" w:pos="804"/>
              </w:tabs>
              <w:suppressAutoHyphens/>
              <w:autoSpaceDN w:val="0"/>
              <w:spacing w:after="0" w:line="240" w:lineRule="auto"/>
              <w:contextualSpacing w:val="0"/>
              <w:textAlignment w:val="baseline"/>
            </w:pPr>
            <w:r>
              <w:t>Lounge bar/catering available throughout the event</w:t>
            </w:r>
          </w:p>
          <w:p w:rsidR="00536779" w:rsidP="00536779" w:rsidRDefault="00536779" w14:paraId="2C246D86" w14:textId="77777777">
            <w:pPr>
              <w:pStyle w:val="ListParagraph"/>
              <w:numPr>
                <w:ilvl w:val="0"/>
                <w:numId w:val="11"/>
              </w:numPr>
              <w:tabs>
                <w:tab w:val="left" w:pos="96"/>
                <w:tab w:val="left" w:pos="804"/>
              </w:tabs>
              <w:suppressAutoHyphens/>
              <w:autoSpaceDN w:val="0"/>
              <w:spacing w:after="0" w:line="240" w:lineRule="auto"/>
              <w:contextualSpacing w:val="0"/>
              <w:textAlignment w:val="baseline"/>
            </w:pPr>
            <w:r>
              <w:t>Show court</w:t>
            </w:r>
          </w:p>
        </w:tc>
      </w:tr>
    </w:tbl>
    <w:p w:rsidR="00536779" w:rsidP="00536779" w:rsidRDefault="00536779" w14:paraId="3827BA61" w14:textId="77777777">
      <w:pPr>
        <w:tabs>
          <w:tab w:val="left" w:pos="96"/>
          <w:tab w:val="left" w:pos="804"/>
        </w:tabs>
      </w:pPr>
    </w:p>
    <w:tbl>
      <w:tblPr>
        <w:tblW w:w="9242" w:type="dxa"/>
        <w:tblCellMar>
          <w:left w:w="10" w:type="dxa"/>
          <w:right w:w="10" w:type="dxa"/>
        </w:tblCellMar>
        <w:tblLook w:val="0000" w:firstRow="0" w:lastRow="0" w:firstColumn="0" w:lastColumn="0" w:noHBand="0" w:noVBand="0"/>
      </w:tblPr>
      <w:tblGrid>
        <w:gridCol w:w="4621"/>
        <w:gridCol w:w="4621"/>
      </w:tblGrid>
      <w:tr w:rsidR="00536779" w:rsidTr="00F16921" w14:paraId="34E78112" w14:textId="77777777">
        <w:tc>
          <w:tcPr>
            <w:tcW w:w="92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6725EC4F" w14:textId="77777777">
            <w:pPr>
              <w:tabs>
                <w:tab w:val="left" w:pos="96"/>
                <w:tab w:val="left" w:pos="804"/>
              </w:tabs>
              <w:spacing w:after="0"/>
              <w:rPr>
                <w:b/>
              </w:rPr>
            </w:pPr>
            <w:r>
              <w:rPr>
                <w:b/>
              </w:rPr>
              <w:t xml:space="preserve">Scottish Senior Inter-Regional Team Championships </w:t>
            </w:r>
          </w:p>
        </w:tc>
      </w:tr>
      <w:tr w:rsidR="00536779" w:rsidTr="00F16921" w14:paraId="20EA01DB" w14:textId="77777777">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304F585F" w14:textId="77777777">
            <w:pPr>
              <w:tabs>
                <w:tab w:val="left" w:pos="96"/>
                <w:tab w:val="left" w:pos="804"/>
              </w:tabs>
              <w:spacing w:after="0"/>
            </w:pPr>
          </w:p>
        </w:tc>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6EFDFD44" w14:textId="77777777">
            <w:pPr>
              <w:tabs>
                <w:tab w:val="left" w:pos="96"/>
                <w:tab w:val="left" w:pos="804"/>
              </w:tabs>
              <w:spacing w:after="0"/>
            </w:pPr>
          </w:p>
        </w:tc>
      </w:tr>
      <w:tr w:rsidR="00536779" w:rsidTr="00F16921" w14:paraId="53113FD3" w14:textId="77777777">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4C55F49E" w14:textId="77777777">
            <w:pPr>
              <w:tabs>
                <w:tab w:val="left" w:pos="96"/>
                <w:tab w:val="left" w:pos="804"/>
              </w:tabs>
              <w:spacing w:after="0"/>
            </w:pPr>
            <w:r>
              <w:t xml:space="preserve">Essential </w:t>
            </w:r>
          </w:p>
        </w:tc>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189624DF" w14:textId="77777777">
            <w:pPr>
              <w:tabs>
                <w:tab w:val="left" w:pos="96"/>
                <w:tab w:val="left" w:pos="804"/>
              </w:tabs>
              <w:spacing w:after="0"/>
            </w:pPr>
            <w:r>
              <w:t xml:space="preserve">Desirable </w:t>
            </w:r>
          </w:p>
        </w:tc>
      </w:tr>
      <w:tr w:rsidR="00536779" w:rsidTr="00F16921" w14:paraId="2CE521F3" w14:textId="77777777">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536779" w:rsidRDefault="00536779" w14:paraId="57CA6010" w14:textId="77777777">
            <w:pPr>
              <w:pStyle w:val="ListParagraph"/>
              <w:numPr>
                <w:ilvl w:val="0"/>
                <w:numId w:val="11"/>
              </w:numPr>
              <w:tabs>
                <w:tab w:val="left" w:pos="96"/>
                <w:tab w:val="left" w:pos="804"/>
              </w:tabs>
              <w:suppressAutoHyphens/>
              <w:autoSpaceDN w:val="0"/>
              <w:spacing w:after="0" w:line="240" w:lineRule="auto"/>
              <w:contextualSpacing w:val="0"/>
              <w:textAlignment w:val="baseline"/>
            </w:pPr>
            <w:r>
              <w:t>Minimum of 6 courts</w:t>
            </w:r>
          </w:p>
          <w:p w:rsidR="00536779" w:rsidP="00536779" w:rsidRDefault="00536779" w14:paraId="09D41A8F" w14:textId="77777777">
            <w:pPr>
              <w:pStyle w:val="ListParagraph"/>
              <w:numPr>
                <w:ilvl w:val="0"/>
                <w:numId w:val="11"/>
              </w:numPr>
              <w:tabs>
                <w:tab w:val="left" w:pos="96"/>
                <w:tab w:val="left" w:pos="804"/>
              </w:tabs>
              <w:suppressAutoHyphens/>
              <w:autoSpaceDN w:val="0"/>
              <w:spacing w:after="0" w:line="240" w:lineRule="auto"/>
              <w:contextualSpacing w:val="0"/>
              <w:textAlignment w:val="baseline"/>
            </w:pPr>
            <w:r>
              <w:t xml:space="preserve">Access to wifi/internet </w:t>
            </w:r>
          </w:p>
          <w:p w:rsidR="00536779" w:rsidP="00F16921" w:rsidRDefault="00536779" w14:paraId="290BA423" w14:textId="77777777">
            <w:pPr>
              <w:pStyle w:val="ListParagraph"/>
              <w:tabs>
                <w:tab w:val="left" w:pos="96"/>
                <w:tab w:val="left" w:pos="804"/>
              </w:tabs>
              <w:spacing w:after="0"/>
            </w:pPr>
          </w:p>
        </w:tc>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536779" w:rsidRDefault="00536779" w14:paraId="3EA4916E" w14:textId="77777777">
            <w:pPr>
              <w:pStyle w:val="ListParagraph"/>
              <w:numPr>
                <w:ilvl w:val="0"/>
                <w:numId w:val="11"/>
              </w:numPr>
              <w:tabs>
                <w:tab w:val="left" w:pos="96"/>
                <w:tab w:val="left" w:pos="804"/>
              </w:tabs>
              <w:suppressAutoHyphens/>
              <w:autoSpaceDN w:val="0"/>
              <w:spacing w:after="0" w:line="240" w:lineRule="auto"/>
              <w:contextualSpacing w:val="0"/>
              <w:textAlignment w:val="baseline"/>
            </w:pPr>
            <w:r>
              <w:t>Lounge bar/catering available throughout the event</w:t>
            </w:r>
          </w:p>
          <w:p w:rsidR="00536779" w:rsidP="00536779" w:rsidRDefault="00536779" w14:paraId="4A6C0413" w14:textId="77777777">
            <w:pPr>
              <w:pStyle w:val="ListParagraph"/>
              <w:numPr>
                <w:ilvl w:val="0"/>
                <w:numId w:val="11"/>
              </w:numPr>
              <w:tabs>
                <w:tab w:val="left" w:pos="96"/>
                <w:tab w:val="left" w:pos="804"/>
              </w:tabs>
              <w:suppressAutoHyphens/>
              <w:autoSpaceDN w:val="0"/>
              <w:spacing w:after="0" w:line="240" w:lineRule="auto"/>
              <w:contextualSpacing w:val="0"/>
              <w:textAlignment w:val="baseline"/>
            </w:pPr>
            <w:r>
              <w:t>Show court</w:t>
            </w:r>
          </w:p>
        </w:tc>
      </w:tr>
    </w:tbl>
    <w:p w:rsidR="00536779" w:rsidP="00536779" w:rsidRDefault="00536779" w14:paraId="6D5420F8" w14:textId="77777777">
      <w:pPr>
        <w:tabs>
          <w:tab w:val="left" w:pos="96"/>
          <w:tab w:val="left" w:pos="804"/>
        </w:tabs>
      </w:pPr>
    </w:p>
    <w:tbl>
      <w:tblPr>
        <w:tblW w:w="9242" w:type="dxa"/>
        <w:tblCellMar>
          <w:left w:w="10" w:type="dxa"/>
          <w:right w:w="10" w:type="dxa"/>
        </w:tblCellMar>
        <w:tblLook w:val="0000" w:firstRow="0" w:lastRow="0" w:firstColumn="0" w:lastColumn="0" w:noHBand="0" w:noVBand="0"/>
      </w:tblPr>
      <w:tblGrid>
        <w:gridCol w:w="4621"/>
        <w:gridCol w:w="4621"/>
      </w:tblGrid>
      <w:tr w:rsidR="00536779" w:rsidTr="00F16921" w14:paraId="40716069" w14:textId="77777777">
        <w:tc>
          <w:tcPr>
            <w:tcW w:w="92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4F81C50D" w14:textId="77777777">
            <w:pPr>
              <w:tabs>
                <w:tab w:val="left" w:pos="96"/>
                <w:tab w:val="left" w:pos="804"/>
              </w:tabs>
              <w:spacing w:after="0"/>
              <w:rPr>
                <w:b/>
              </w:rPr>
            </w:pPr>
            <w:r>
              <w:rPr>
                <w:b/>
              </w:rPr>
              <w:t xml:space="preserve">Masters Home Internationals </w:t>
            </w:r>
          </w:p>
        </w:tc>
      </w:tr>
      <w:tr w:rsidR="00536779" w:rsidTr="00F16921" w14:paraId="0480771F" w14:textId="77777777">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588C6A12" w14:textId="77777777">
            <w:pPr>
              <w:tabs>
                <w:tab w:val="left" w:pos="96"/>
                <w:tab w:val="left" w:pos="804"/>
              </w:tabs>
              <w:spacing w:after="0"/>
            </w:pPr>
          </w:p>
        </w:tc>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1DCE0AC9" w14:textId="77777777">
            <w:pPr>
              <w:tabs>
                <w:tab w:val="left" w:pos="96"/>
                <w:tab w:val="left" w:pos="804"/>
              </w:tabs>
              <w:spacing w:after="0"/>
            </w:pPr>
          </w:p>
        </w:tc>
      </w:tr>
      <w:tr w:rsidR="00536779" w:rsidTr="00F16921" w14:paraId="33CEB12E" w14:textId="77777777">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4F669948" w14:textId="77777777">
            <w:pPr>
              <w:tabs>
                <w:tab w:val="left" w:pos="96"/>
                <w:tab w:val="left" w:pos="804"/>
              </w:tabs>
              <w:spacing w:after="0"/>
            </w:pPr>
            <w:r>
              <w:t xml:space="preserve">Essential </w:t>
            </w:r>
          </w:p>
        </w:tc>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2E1341C3" w14:textId="77777777">
            <w:pPr>
              <w:tabs>
                <w:tab w:val="left" w:pos="96"/>
                <w:tab w:val="left" w:pos="804"/>
              </w:tabs>
              <w:spacing w:after="0"/>
            </w:pPr>
            <w:r>
              <w:t xml:space="preserve">Desirable </w:t>
            </w:r>
          </w:p>
        </w:tc>
      </w:tr>
      <w:tr w:rsidR="00536779" w:rsidTr="00F16921" w14:paraId="7454CB23" w14:textId="77777777">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536779" w:rsidRDefault="00536779" w14:paraId="1B6FF54C" w14:textId="77777777">
            <w:pPr>
              <w:pStyle w:val="ListParagraph"/>
              <w:numPr>
                <w:ilvl w:val="0"/>
                <w:numId w:val="11"/>
              </w:numPr>
              <w:tabs>
                <w:tab w:val="left" w:pos="96"/>
                <w:tab w:val="left" w:pos="804"/>
              </w:tabs>
              <w:suppressAutoHyphens/>
              <w:autoSpaceDN w:val="0"/>
              <w:spacing w:after="0" w:line="240" w:lineRule="auto"/>
              <w:contextualSpacing w:val="0"/>
              <w:textAlignment w:val="baseline"/>
            </w:pPr>
            <w:r>
              <w:t>Minimum of 6 courts</w:t>
            </w:r>
          </w:p>
          <w:p w:rsidR="00536779" w:rsidP="00536779" w:rsidRDefault="00536779" w14:paraId="3122384E" w14:textId="77777777">
            <w:pPr>
              <w:pStyle w:val="ListParagraph"/>
              <w:numPr>
                <w:ilvl w:val="0"/>
                <w:numId w:val="11"/>
              </w:numPr>
              <w:tabs>
                <w:tab w:val="left" w:pos="96"/>
                <w:tab w:val="left" w:pos="804"/>
              </w:tabs>
              <w:suppressAutoHyphens/>
              <w:autoSpaceDN w:val="0"/>
              <w:spacing w:after="0" w:line="240" w:lineRule="auto"/>
              <w:contextualSpacing w:val="0"/>
              <w:textAlignment w:val="baseline"/>
            </w:pPr>
            <w:r>
              <w:t xml:space="preserve">Access to wifi/internet </w:t>
            </w:r>
          </w:p>
          <w:p w:rsidR="00536779" w:rsidP="00536779" w:rsidRDefault="00536779" w14:paraId="08D6DE0F" w14:textId="77777777">
            <w:pPr>
              <w:pStyle w:val="ListParagraph"/>
              <w:numPr>
                <w:ilvl w:val="0"/>
                <w:numId w:val="11"/>
              </w:numPr>
              <w:tabs>
                <w:tab w:val="left" w:pos="96"/>
                <w:tab w:val="left" w:pos="804"/>
              </w:tabs>
              <w:suppressAutoHyphens/>
              <w:autoSpaceDN w:val="0"/>
              <w:spacing w:after="0" w:line="240" w:lineRule="auto"/>
              <w:contextualSpacing w:val="0"/>
              <w:textAlignment w:val="baseline"/>
            </w:pPr>
            <w:r>
              <w:t>Function suite with the ability to host an evening meal/awards ceremony.</w:t>
            </w:r>
          </w:p>
          <w:p w:rsidR="00536779" w:rsidP="00F16921" w:rsidRDefault="00536779" w14:paraId="36119122" w14:textId="77777777">
            <w:pPr>
              <w:pStyle w:val="ListParagraph"/>
              <w:tabs>
                <w:tab w:val="left" w:pos="96"/>
                <w:tab w:val="left" w:pos="804"/>
              </w:tabs>
              <w:spacing w:after="0"/>
            </w:pPr>
            <w:r>
              <w:t>(option to host this part in a hotel if club cannot support)</w:t>
            </w:r>
          </w:p>
        </w:tc>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536779" w:rsidRDefault="00536779" w14:paraId="5AF99B38" w14:textId="77777777">
            <w:pPr>
              <w:pStyle w:val="ListParagraph"/>
              <w:numPr>
                <w:ilvl w:val="0"/>
                <w:numId w:val="11"/>
              </w:numPr>
              <w:tabs>
                <w:tab w:val="left" w:pos="96"/>
                <w:tab w:val="left" w:pos="804"/>
              </w:tabs>
              <w:suppressAutoHyphens/>
              <w:autoSpaceDN w:val="0"/>
              <w:spacing w:after="0" w:line="240" w:lineRule="auto"/>
              <w:contextualSpacing w:val="0"/>
              <w:textAlignment w:val="baseline"/>
            </w:pPr>
            <w:r>
              <w:t>Lounge bar/catering available throughout the event</w:t>
            </w:r>
          </w:p>
          <w:p w:rsidR="00536779" w:rsidP="00536779" w:rsidRDefault="00536779" w14:paraId="34C49354" w14:textId="77777777">
            <w:pPr>
              <w:pStyle w:val="ListParagraph"/>
              <w:numPr>
                <w:ilvl w:val="0"/>
                <w:numId w:val="11"/>
              </w:numPr>
              <w:tabs>
                <w:tab w:val="left" w:pos="96"/>
                <w:tab w:val="left" w:pos="804"/>
              </w:tabs>
              <w:suppressAutoHyphens/>
              <w:autoSpaceDN w:val="0"/>
              <w:spacing w:after="0" w:line="240" w:lineRule="auto"/>
              <w:contextualSpacing w:val="0"/>
              <w:textAlignment w:val="baseline"/>
            </w:pPr>
            <w:r>
              <w:t>Show court</w:t>
            </w:r>
          </w:p>
        </w:tc>
      </w:tr>
    </w:tbl>
    <w:p w:rsidR="00536779" w:rsidP="00536779" w:rsidRDefault="00536779" w14:paraId="740204CF" w14:textId="77777777">
      <w:pPr>
        <w:tabs>
          <w:tab w:val="left" w:pos="96"/>
          <w:tab w:val="left" w:pos="804"/>
        </w:tabs>
      </w:pPr>
    </w:p>
    <w:tbl>
      <w:tblPr>
        <w:tblW w:w="9242" w:type="dxa"/>
        <w:tblCellMar>
          <w:left w:w="10" w:type="dxa"/>
          <w:right w:w="10" w:type="dxa"/>
        </w:tblCellMar>
        <w:tblLook w:val="0000" w:firstRow="0" w:lastRow="0" w:firstColumn="0" w:lastColumn="0" w:noHBand="0" w:noVBand="0"/>
      </w:tblPr>
      <w:tblGrid>
        <w:gridCol w:w="4621"/>
        <w:gridCol w:w="4621"/>
      </w:tblGrid>
      <w:tr w:rsidR="00536779" w:rsidTr="00F16921" w14:paraId="0E815747" w14:textId="77777777">
        <w:tc>
          <w:tcPr>
            <w:tcW w:w="92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0C7F6639" w14:textId="77777777">
            <w:pPr>
              <w:tabs>
                <w:tab w:val="left" w:pos="96"/>
                <w:tab w:val="left" w:pos="804"/>
              </w:tabs>
              <w:spacing w:after="0"/>
              <w:rPr>
                <w:b/>
              </w:rPr>
            </w:pPr>
            <w:r>
              <w:rPr>
                <w:b/>
              </w:rPr>
              <w:t xml:space="preserve">Scottish Racketball Nationals </w:t>
            </w:r>
          </w:p>
        </w:tc>
      </w:tr>
      <w:tr w:rsidR="00536779" w:rsidTr="00F16921" w14:paraId="0913CE88" w14:textId="77777777">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12FDE59C" w14:textId="77777777">
            <w:pPr>
              <w:tabs>
                <w:tab w:val="left" w:pos="96"/>
                <w:tab w:val="left" w:pos="804"/>
              </w:tabs>
              <w:spacing w:after="0"/>
            </w:pPr>
          </w:p>
        </w:tc>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315E4898" w14:textId="77777777">
            <w:pPr>
              <w:tabs>
                <w:tab w:val="left" w:pos="96"/>
                <w:tab w:val="left" w:pos="804"/>
              </w:tabs>
              <w:spacing w:after="0"/>
            </w:pPr>
          </w:p>
        </w:tc>
      </w:tr>
      <w:tr w:rsidR="00536779" w:rsidTr="00F16921" w14:paraId="54C3BFB2" w14:textId="77777777">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57E6ECAE" w14:textId="77777777">
            <w:pPr>
              <w:tabs>
                <w:tab w:val="left" w:pos="96"/>
                <w:tab w:val="left" w:pos="804"/>
              </w:tabs>
              <w:spacing w:after="0"/>
            </w:pPr>
            <w:r>
              <w:t xml:space="preserve">Essential </w:t>
            </w:r>
          </w:p>
        </w:tc>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F16921" w:rsidRDefault="00536779" w14:paraId="5112AEAB" w14:textId="77777777">
            <w:pPr>
              <w:tabs>
                <w:tab w:val="left" w:pos="96"/>
                <w:tab w:val="left" w:pos="804"/>
              </w:tabs>
              <w:spacing w:after="0"/>
            </w:pPr>
            <w:r>
              <w:t xml:space="preserve">Desirable </w:t>
            </w:r>
          </w:p>
        </w:tc>
      </w:tr>
      <w:tr w:rsidR="00536779" w:rsidTr="00F16921" w14:paraId="5F0707E8" w14:textId="77777777">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536779" w:rsidRDefault="00536779" w14:paraId="749DE6E1" w14:textId="77777777">
            <w:pPr>
              <w:pStyle w:val="ListParagraph"/>
              <w:numPr>
                <w:ilvl w:val="0"/>
                <w:numId w:val="11"/>
              </w:numPr>
              <w:tabs>
                <w:tab w:val="left" w:pos="96"/>
                <w:tab w:val="left" w:pos="804"/>
              </w:tabs>
              <w:suppressAutoHyphens/>
              <w:autoSpaceDN w:val="0"/>
              <w:spacing w:after="0" w:line="240" w:lineRule="auto"/>
              <w:contextualSpacing w:val="0"/>
              <w:textAlignment w:val="baseline"/>
            </w:pPr>
            <w:r>
              <w:t>Minimum of 2 courts</w:t>
            </w:r>
          </w:p>
          <w:p w:rsidR="00536779" w:rsidP="00536779" w:rsidRDefault="00536779" w14:paraId="68AF300F" w14:textId="77777777">
            <w:pPr>
              <w:pStyle w:val="ListParagraph"/>
              <w:numPr>
                <w:ilvl w:val="0"/>
                <w:numId w:val="11"/>
              </w:numPr>
              <w:tabs>
                <w:tab w:val="left" w:pos="96"/>
                <w:tab w:val="left" w:pos="804"/>
              </w:tabs>
              <w:suppressAutoHyphens/>
              <w:autoSpaceDN w:val="0"/>
              <w:spacing w:after="0" w:line="240" w:lineRule="auto"/>
              <w:contextualSpacing w:val="0"/>
              <w:textAlignment w:val="baseline"/>
            </w:pPr>
            <w:r>
              <w:t xml:space="preserve">Access to wifi/internet </w:t>
            </w:r>
          </w:p>
          <w:p w:rsidR="00536779" w:rsidP="00F16921" w:rsidRDefault="00536779" w14:paraId="23D3A610" w14:textId="77777777">
            <w:pPr>
              <w:pStyle w:val="ListParagraph"/>
              <w:tabs>
                <w:tab w:val="left" w:pos="96"/>
                <w:tab w:val="left" w:pos="804"/>
              </w:tabs>
              <w:spacing w:after="0"/>
            </w:pPr>
          </w:p>
        </w:tc>
        <w:tc>
          <w:tcPr>
            <w:tcW w:w="46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36779" w:rsidP="00536779" w:rsidRDefault="00536779" w14:paraId="09967BE6" w14:textId="77777777">
            <w:pPr>
              <w:pStyle w:val="ListParagraph"/>
              <w:numPr>
                <w:ilvl w:val="0"/>
                <w:numId w:val="11"/>
              </w:numPr>
              <w:tabs>
                <w:tab w:val="left" w:pos="96"/>
                <w:tab w:val="left" w:pos="804"/>
              </w:tabs>
              <w:suppressAutoHyphens/>
              <w:autoSpaceDN w:val="0"/>
              <w:spacing w:after="0" w:line="240" w:lineRule="auto"/>
              <w:contextualSpacing w:val="0"/>
              <w:textAlignment w:val="baseline"/>
            </w:pPr>
            <w:r>
              <w:t>Lounge bar/catering available throughout the event</w:t>
            </w:r>
          </w:p>
          <w:p w:rsidR="00536779" w:rsidP="00536779" w:rsidRDefault="00536779" w14:paraId="6D1BCFFD" w14:textId="77777777">
            <w:pPr>
              <w:pStyle w:val="ListParagraph"/>
              <w:numPr>
                <w:ilvl w:val="0"/>
                <w:numId w:val="11"/>
              </w:numPr>
              <w:tabs>
                <w:tab w:val="left" w:pos="96"/>
                <w:tab w:val="left" w:pos="804"/>
              </w:tabs>
              <w:suppressAutoHyphens/>
              <w:autoSpaceDN w:val="0"/>
              <w:spacing w:after="0" w:line="240" w:lineRule="auto"/>
              <w:contextualSpacing w:val="0"/>
              <w:textAlignment w:val="baseline"/>
            </w:pPr>
            <w:r>
              <w:t>Show court</w:t>
            </w:r>
          </w:p>
        </w:tc>
      </w:tr>
    </w:tbl>
    <w:p w:rsidR="004343EE" w:rsidP="00536779" w:rsidRDefault="004343EE" w14:paraId="77BB32A2" w14:textId="77777777">
      <w:pPr>
        <w:tabs>
          <w:tab w:val="left" w:pos="2930"/>
        </w:tabs>
        <w:rPr>
          <w:b/>
        </w:rPr>
      </w:pPr>
    </w:p>
    <w:sectPr w:rsidR="004343EE">
      <w:headerReference w:type="default" r:id="rId8"/>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0E0" w:rsidP="00536779" w:rsidRDefault="00BB40E0" w14:paraId="6761AF03" w14:textId="77777777">
      <w:pPr>
        <w:spacing w:after="0" w:line="240" w:lineRule="auto"/>
      </w:pPr>
      <w:r>
        <w:separator/>
      </w:r>
    </w:p>
  </w:endnote>
  <w:endnote w:type="continuationSeparator" w:id="0">
    <w:p w:rsidR="00BB40E0" w:rsidP="00536779" w:rsidRDefault="00BB40E0" w14:paraId="468558D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AE2" w:rsidP="00536779" w:rsidRDefault="00835AE2" w14:paraId="5A420771" w14:textId="1A354308">
    <w:pPr>
      <w:pStyle w:val="Footer"/>
    </w:pPr>
    <w:r>
      <w:t>Scottish Squash Limited</w:t>
    </w:r>
    <w:r>
      <w:tab/>
    </w:r>
    <w:r>
      <w:tab/>
    </w:r>
    <w:sdt>
      <w:sdtPr>
        <w:id w:val="9549799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84EB5">
          <w:rPr>
            <w:noProof/>
          </w:rPr>
          <w:t>1</w:t>
        </w:r>
        <w:r>
          <w:rPr>
            <w:noProof/>
          </w:rPr>
          <w:fldChar w:fldCharType="end"/>
        </w:r>
      </w:sdtContent>
    </w:sdt>
  </w:p>
  <w:p w:rsidR="00835AE2" w:rsidRDefault="00835AE2" w14:paraId="32245E9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0E0" w:rsidP="00536779" w:rsidRDefault="00BB40E0" w14:paraId="0B08CFA1" w14:textId="77777777">
      <w:pPr>
        <w:spacing w:after="0" w:line="240" w:lineRule="auto"/>
      </w:pPr>
      <w:r>
        <w:separator/>
      </w:r>
    </w:p>
  </w:footnote>
  <w:footnote w:type="continuationSeparator" w:id="0">
    <w:p w:rsidR="00BB40E0" w:rsidP="00536779" w:rsidRDefault="00BB40E0" w14:paraId="0B1D9DD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835AE2" w:rsidRDefault="00835AE2" w14:paraId="1259462C" w14:textId="5C4EFF26">
    <w:pPr>
      <w:pStyle w:val="Header"/>
    </w:pPr>
    <w:r>
      <w:rPr>
        <w:b/>
        <w:noProof/>
        <w:sz w:val="32"/>
      </w:rPr>
      <w:drawing>
        <wp:anchor distT="0" distB="0" distL="114300" distR="114300" simplePos="0" relativeHeight="251659264" behindDoc="0" locked="0" layoutInCell="1" allowOverlap="1" wp14:anchorId="5EF9CC0C" wp14:editId="3015D59B">
          <wp:simplePos x="0" y="0"/>
          <wp:positionH relativeFrom="rightMargin">
            <wp:posOffset>-22474</wp:posOffset>
          </wp:positionH>
          <wp:positionV relativeFrom="paragraph">
            <wp:posOffset>-302757</wp:posOffset>
          </wp:positionV>
          <wp:extent cx="791212" cy="844548"/>
          <wp:effectExtent l="0" t="0" r="8888"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5388" t="13600" r="15051" b="13868"/>
                  <a:stretch>
                    <a:fillRect/>
                  </a:stretch>
                </pic:blipFill>
                <pic:spPr>
                  <a:xfrm>
                    <a:off x="0" y="0"/>
                    <a:ext cx="791212" cy="84454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2ED"/>
    <w:multiLevelType w:val="multilevel"/>
    <w:tmpl w:val="F6DABCE8"/>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1" w15:restartNumberingAfterBreak="0">
    <w:nsid w:val="09EE0E46"/>
    <w:multiLevelType w:val="hybridMultilevel"/>
    <w:tmpl w:val="3116783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A657B05"/>
    <w:multiLevelType w:val="multilevel"/>
    <w:tmpl w:val="8A5080E4"/>
    <w:lvl w:ilvl="0">
      <w:numFmt w:val="bullet"/>
      <w:lvlText w:val="o"/>
      <w:lvlJc w:val="left"/>
      <w:pPr>
        <w:ind w:left="1494" w:hanging="360"/>
      </w:pPr>
      <w:rPr>
        <w:rFonts w:ascii="Courier New" w:hAnsi="Courier New" w:cs="Courier New"/>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3" w15:restartNumberingAfterBreak="0">
    <w:nsid w:val="10F77F19"/>
    <w:multiLevelType w:val="hybridMultilevel"/>
    <w:tmpl w:val="8F426F2C"/>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6630B67"/>
    <w:multiLevelType w:val="hybridMultilevel"/>
    <w:tmpl w:val="496E936C"/>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B1B2130"/>
    <w:multiLevelType w:val="multilevel"/>
    <w:tmpl w:val="B06CB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49E0A9B"/>
    <w:multiLevelType w:val="multilevel"/>
    <w:tmpl w:val="047A06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ABF0B71"/>
    <w:multiLevelType w:val="hybridMultilevel"/>
    <w:tmpl w:val="23B093C6"/>
    <w:lvl w:ilvl="0" w:tplc="6520001A">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C810961"/>
    <w:multiLevelType w:val="multilevel"/>
    <w:tmpl w:val="E6E68FE4"/>
    <w:lvl w:ilvl="0">
      <w:numFmt w:val="bullet"/>
      <w:lvlText w:val="-"/>
      <w:lvlJc w:val="left"/>
      <w:pPr>
        <w:ind w:left="720" w:hanging="360"/>
      </w:pPr>
      <w:rPr>
        <w:rFonts w:ascii="Calibri" w:hAnsi="Calibri" w:eastAsia="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03E7842"/>
    <w:multiLevelType w:val="multilevel"/>
    <w:tmpl w:val="7C56713E"/>
    <w:lvl w:ilvl="0">
      <w:start w:val="2"/>
      <w:numFmt w:val="decimal"/>
      <w:lvlText w:val="%1"/>
      <w:lvlJc w:val="left"/>
      <w:pPr>
        <w:ind w:left="360" w:hanging="360"/>
      </w:pPr>
    </w:lvl>
    <w:lvl w:ilvl="1">
      <w:numFmt w:val="bullet"/>
      <w:lvlText w:val=""/>
      <w:lvlJc w:val="left"/>
      <w:pPr>
        <w:ind w:left="786" w:hanging="360"/>
      </w:pPr>
      <w:rPr>
        <w:rFonts w:ascii="Symbol" w:hAnsi="Symbol"/>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0" w15:restartNumberingAfterBreak="0">
    <w:nsid w:val="398309D5"/>
    <w:multiLevelType w:val="hybridMultilevel"/>
    <w:tmpl w:val="B07630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E2D7AFF"/>
    <w:multiLevelType w:val="multilevel"/>
    <w:tmpl w:val="9EDC0F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3B662B4"/>
    <w:multiLevelType w:val="hybridMultilevel"/>
    <w:tmpl w:val="E7B2381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4C621EE6"/>
    <w:multiLevelType w:val="multilevel"/>
    <w:tmpl w:val="2458C552"/>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14" w15:restartNumberingAfterBreak="0">
    <w:nsid w:val="4CEF34E9"/>
    <w:multiLevelType w:val="multilevel"/>
    <w:tmpl w:val="20FAA2A6"/>
    <w:lvl w:ilvl="0">
      <w:numFmt w:val="bullet"/>
      <w:lvlText w:val=""/>
      <w:lvlJc w:val="left"/>
      <w:pPr>
        <w:ind w:left="720" w:hanging="360"/>
      </w:pPr>
      <w:rPr>
        <w:rFonts w:ascii="Symbol" w:hAnsi="Symbol"/>
      </w:rPr>
    </w:lvl>
    <w:lvl w:ilvl="1">
      <w:numFmt w:val="bullet"/>
      <w:lvlText w:val=""/>
      <w:lvlJc w:val="left"/>
      <w:pPr>
        <w:ind w:left="780" w:hanging="360"/>
      </w:pPr>
      <w:rPr>
        <w:rFonts w:ascii="Symbol" w:hAnsi="Symbol"/>
      </w:rPr>
    </w:lvl>
    <w:lvl w:ilvl="2">
      <w:start w:val="1"/>
      <w:numFmt w:val="decimal"/>
      <w:lvlText w:val="%1.%2.%3"/>
      <w:lvlJc w:val="left"/>
      <w:pPr>
        <w:ind w:left="1200" w:hanging="720"/>
      </w:pPr>
    </w:lvl>
    <w:lvl w:ilvl="3">
      <w:start w:val="1"/>
      <w:numFmt w:val="decimal"/>
      <w:lvlText w:val="%1.%2.%3.%4"/>
      <w:lvlJc w:val="left"/>
      <w:pPr>
        <w:ind w:left="1260" w:hanging="720"/>
      </w:pPr>
    </w:lvl>
    <w:lvl w:ilvl="4">
      <w:start w:val="1"/>
      <w:numFmt w:val="decimal"/>
      <w:lvlText w:val="%1.%2.%3.%4.%5"/>
      <w:lvlJc w:val="left"/>
      <w:pPr>
        <w:ind w:left="1680" w:hanging="1080"/>
      </w:pPr>
    </w:lvl>
    <w:lvl w:ilvl="5">
      <w:start w:val="1"/>
      <w:numFmt w:val="decimal"/>
      <w:lvlText w:val="%1.%2.%3.%4.%5.%6"/>
      <w:lvlJc w:val="left"/>
      <w:pPr>
        <w:ind w:left="1740" w:hanging="1080"/>
      </w:pPr>
    </w:lvl>
    <w:lvl w:ilvl="6">
      <w:numFmt w:val="bullet"/>
      <w:lvlText w:val="o"/>
      <w:lvlJc w:val="left"/>
      <w:pPr>
        <w:ind w:left="2160" w:hanging="1440"/>
      </w:pPr>
      <w:rPr>
        <w:rFonts w:ascii="Courier New" w:hAnsi="Courier New" w:cs="Courier New"/>
      </w:rPr>
    </w:lvl>
    <w:lvl w:ilvl="7">
      <w:start w:val="1"/>
      <w:numFmt w:val="decimal"/>
      <w:lvlText w:val="%1.%2.%3.%4.%5.%6.%7.%8"/>
      <w:lvlJc w:val="left"/>
      <w:pPr>
        <w:ind w:left="2220" w:hanging="1440"/>
      </w:pPr>
    </w:lvl>
    <w:lvl w:ilvl="8">
      <w:start w:val="1"/>
      <w:numFmt w:val="decimal"/>
      <w:lvlText w:val="%1.%2.%3.%4.%5.%6.%7.%8.%9"/>
      <w:lvlJc w:val="left"/>
      <w:pPr>
        <w:ind w:left="2640" w:hanging="1800"/>
      </w:pPr>
    </w:lvl>
  </w:abstractNum>
  <w:abstractNum w:abstractNumId="15" w15:restartNumberingAfterBreak="0">
    <w:nsid w:val="53471289"/>
    <w:multiLevelType w:val="hybridMultilevel"/>
    <w:tmpl w:val="AF1EC1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3E71480"/>
    <w:multiLevelType w:val="hybridMultilevel"/>
    <w:tmpl w:val="444441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6F16F1C"/>
    <w:multiLevelType w:val="multilevel"/>
    <w:tmpl w:val="B9BAAF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DA479C7"/>
    <w:multiLevelType w:val="hybridMultilevel"/>
    <w:tmpl w:val="CF52F7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8"/>
  </w:num>
  <w:num w:numId="3">
    <w:abstractNumId w:val="11"/>
  </w:num>
  <w:num w:numId="4">
    <w:abstractNumId w:val="14"/>
  </w:num>
  <w:num w:numId="5">
    <w:abstractNumId w:val="2"/>
  </w:num>
  <w:num w:numId="6">
    <w:abstractNumId w:val="0"/>
  </w:num>
  <w:num w:numId="7">
    <w:abstractNumId w:val="17"/>
  </w:num>
  <w:num w:numId="8">
    <w:abstractNumId w:val="13"/>
  </w:num>
  <w:num w:numId="9">
    <w:abstractNumId w:val="9"/>
  </w:num>
  <w:num w:numId="10">
    <w:abstractNumId w:val="6"/>
  </w:num>
  <w:num w:numId="11">
    <w:abstractNumId w:val="5"/>
  </w:num>
  <w:num w:numId="12">
    <w:abstractNumId w:val="10"/>
  </w:num>
  <w:num w:numId="13">
    <w:abstractNumId w:val="12"/>
  </w:num>
  <w:num w:numId="14">
    <w:abstractNumId w:val="16"/>
  </w:num>
  <w:num w:numId="15">
    <w:abstractNumId w:val="1"/>
  </w:num>
  <w:num w:numId="16">
    <w:abstractNumId w:val="4"/>
  </w:num>
  <w:num w:numId="17">
    <w:abstractNumId w:val="3"/>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B18"/>
    <w:rsid w:val="000120CB"/>
    <w:rsid w:val="000775DA"/>
    <w:rsid w:val="000A737A"/>
    <w:rsid w:val="000B65F0"/>
    <w:rsid w:val="000D75D7"/>
    <w:rsid w:val="001049EB"/>
    <w:rsid w:val="00192BD7"/>
    <w:rsid w:val="003164DA"/>
    <w:rsid w:val="00384EB5"/>
    <w:rsid w:val="003D4597"/>
    <w:rsid w:val="004343EE"/>
    <w:rsid w:val="004942BD"/>
    <w:rsid w:val="004B4792"/>
    <w:rsid w:val="00536779"/>
    <w:rsid w:val="005C3BF2"/>
    <w:rsid w:val="006E2D4F"/>
    <w:rsid w:val="00835AE2"/>
    <w:rsid w:val="008A4E59"/>
    <w:rsid w:val="008E708C"/>
    <w:rsid w:val="008F5CC7"/>
    <w:rsid w:val="00901093"/>
    <w:rsid w:val="0095715A"/>
    <w:rsid w:val="00BA1B18"/>
    <w:rsid w:val="00BB40E0"/>
    <w:rsid w:val="00BF31B7"/>
    <w:rsid w:val="00C043FC"/>
    <w:rsid w:val="00C149EC"/>
    <w:rsid w:val="00C321E0"/>
    <w:rsid w:val="00CC3EB3"/>
    <w:rsid w:val="00CE01D3"/>
    <w:rsid w:val="00CF5FB7"/>
    <w:rsid w:val="00D4099A"/>
    <w:rsid w:val="00D81D4B"/>
    <w:rsid w:val="00DE4CA7"/>
    <w:rsid w:val="00EA2B46"/>
    <w:rsid w:val="00F16921"/>
    <w:rsid w:val="00F20B48"/>
    <w:rsid w:val="00F91413"/>
    <w:rsid w:val="00FE7627"/>
    <w:rsid w:val="52B1A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DE2FE"/>
  <w15:chartTrackingRefBased/>
  <w15:docId w15:val="{64046DD2-5F56-4AEB-869F-D5CA99FD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qFormat/>
    <w:rsid w:val="008A4E59"/>
    <w:pPr>
      <w:keepNext/>
      <w:spacing w:after="0" w:line="240" w:lineRule="auto"/>
      <w:outlineLvl w:val="0"/>
    </w:pPr>
    <w:rPr>
      <w:rFonts w:ascii="Times New Roman" w:hAnsi="Times New Roman" w:eastAsia="Times New Roman" w:cs="Times New Roman"/>
      <w:b/>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A1B18"/>
    <w:pPr>
      <w:ind w:left="720"/>
      <w:contextualSpacing/>
    </w:pPr>
  </w:style>
  <w:style w:type="character" w:styleId="Hyperlink">
    <w:name w:val="Hyperlink"/>
    <w:basedOn w:val="DefaultParagraphFont"/>
    <w:rsid w:val="00536779"/>
    <w:rPr>
      <w:color w:val="0563C1"/>
      <w:u w:val="single"/>
    </w:rPr>
  </w:style>
  <w:style w:type="paragraph" w:styleId="Header">
    <w:name w:val="header"/>
    <w:basedOn w:val="Normal"/>
    <w:link w:val="HeaderChar"/>
    <w:uiPriority w:val="99"/>
    <w:unhideWhenUsed/>
    <w:rsid w:val="00536779"/>
    <w:pPr>
      <w:tabs>
        <w:tab w:val="center" w:pos="4513"/>
        <w:tab w:val="right" w:pos="9026"/>
      </w:tabs>
      <w:spacing w:after="0" w:line="240" w:lineRule="auto"/>
    </w:pPr>
  </w:style>
  <w:style w:type="character" w:styleId="HeaderChar" w:customStyle="1">
    <w:name w:val="Header Char"/>
    <w:basedOn w:val="DefaultParagraphFont"/>
    <w:link w:val="Header"/>
    <w:uiPriority w:val="99"/>
    <w:rsid w:val="00536779"/>
  </w:style>
  <w:style w:type="paragraph" w:styleId="Footer">
    <w:name w:val="footer"/>
    <w:basedOn w:val="Normal"/>
    <w:link w:val="FooterChar"/>
    <w:uiPriority w:val="99"/>
    <w:unhideWhenUsed/>
    <w:rsid w:val="00536779"/>
    <w:pPr>
      <w:tabs>
        <w:tab w:val="center" w:pos="4513"/>
        <w:tab w:val="right" w:pos="9026"/>
      </w:tabs>
      <w:spacing w:after="0" w:line="240" w:lineRule="auto"/>
    </w:pPr>
  </w:style>
  <w:style w:type="character" w:styleId="FooterChar" w:customStyle="1">
    <w:name w:val="Footer Char"/>
    <w:basedOn w:val="DefaultParagraphFont"/>
    <w:link w:val="Footer"/>
    <w:uiPriority w:val="99"/>
    <w:rsid w:val="00536779"/>
  </w:style>
  <w:style w:type="table" w:styleId="TableGrid">
    <w:name w:val="Table Grid"/>
    <w:basedOn w:val="TableNormal"/>
    <w:uiPriority w:val="39"/>
    <w:rsid w:val="00F914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rsid w:val="008A4E59"/>
    <w:rPr>
      <w:rFonts w:ascii="Times New Roman" w:hAnsi="Times New Roman" w:eastAsia="Times New Roman" w:cs="Times New Roman"/>
      <w:b/>
      <w:sz w:val="24"/>
      <w:szCs w:val="20"/>
    </w:rPr>
  </w:style>
  <w:style w:type="paragraph" w:styleId="BalloonText">
    <w:name w:val="Balloon Text"/>
    <w:basedOn w:val="Normal"/>
    <w:link w:val="BalloonTextChar"/>
    <w:uiPriority w:val="99"/>
    <w:semiHidden/>
    <w:unhideWhenUsed/>
    <w:rsid w:val="000A737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A737A"/>
    <w:rPr>
      <w:rFonts w:ascii="Segoe UI" w:hAnsi="Segoe UI" w:cs="Segoe UI"/>
      <w:sz w:val="18"/>
      <w:szCs w:val="18"/>
    </w:rPr>
  </w:style>
  <w:style w:type="character" w:styleId="CommentReference">
    <w:name w:val="annotation reference"/>
    <w:basedOn w:val="DefaultParagraphFont"/>
    <w:uiPriority w:val="99"/>
    <w:semiHidden/>
    <w:unhideWhenUsed/>
    <w:rsid w:val="004942BD"/>
    <w:rPr>
      <w:sz w:val="16"/>
      <w:szCs w:val="16"/>
    </w:rPr>
  </w:style>
  <w:style w:type="paragraph" w:styleId="CommentText">
    <w:name w:val="annotation text"/>
    <w:basedOn w:val="Normal"/>
    <w:link w:val="CommentTextChar"/>
    <w:uiPriority w:val="99"/>
    <w:semiHidden/>
    <w:unhideWhenUsed/>
    <w:rsid w:val="004942BD"/>
    <w:pPr>
      <w:spacing w:line="240" w:lineRule="auto"/>
    </w:pPr>
    <w:rPr>
      <w:sz w:val="20"/>
      <w:szCs w:val="20"/>
    </w:rPr>
  </w:style>
  <w:style w:type="character" w:styleId="CommentTextChar" w:customStyle="1">
    <w:name w:val="Comment Text Char"/>
    <w:basedOn w:val="DefaultParagraphFont"/>
    <w:link w:val="CommentText"/>
    <w:uiPriority w:val="99"/>
    <w:semiHidden/>
    <w:rsid w:val="004942BD"/>
    <w:rPr>
      <w:sz w:val="20"/>
      <w:szCs w:val="20"/>
    </w:rPr>
  </w:style>
  <w:style w:type="paragraph" w:styleId="CommentSubject">
    <w:name w:val="annotation subject"/>
    <w:basedOn w:val="CommentText"/>
    <w:next w:val="CommentText"/>
    <w:link w:val="CommentSubjectChar"/>
    <w:uiPriority w:val="99"/>
    <w:semiHidden/>
    <w:unhideWhenUsed/>
    <w:rsid w:val="004942BD"/>
    <w:rPr>
      <w:b/>
      <w:bCs/>
    </w:rPr>
  </w:style>
  <w:style w:type="character" w:styleId="CommentSubjectChar" w:customStyle="1">
    <w:name w:val="Comment Subject Char"/>
    <w:basedOn w:val="CommentTextChar"/>
    <w:link w:val="CommentSubject"/>
    <w:uiPriority w:val="99"/>
    <w:semiHidden/>
    <w:rsid w:val="004942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yperlink" Target="http://www.worldsquash.org" TargetMode="Externa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glossaryDocument" Target="/word/glossary/document.xml" Id="Re16bba1f3c574de1"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4c2fbfe-e29e-4d0a-a850-eff88a64325b}"/>
      </w:docPartPr>
      <w:docPartBody>
        <w:p w14:paraId="24C44F2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2399F4F5E6B418A4C0BCCEFBAC70D" ma:contentTypeVersion="4" ma:contentTypeDescription="Create a new document." ma:contentTypeScope="" ma:versionID="fd08813913143244b839aae24b009652">
  <xsd:schema xmlns:xsd="http://www.w3.org/2001/XMLSchema" xmlns:xs="http://www.w3.org/2001/XMLSchema" xmlns:p="http://schemas.microsoft.com/office/2006/metadata/properties" xmlns:ns2="e6655084-1e71-4dd8-8be2-499d121cbd57" xmlns:ns3="09cb79c9-bc50-42d0-b34e-73929ea2a260" targetNamespace="http://schemas.microsoft.com/office/2006/metadata/properties" ma:root="true" ma:fieldsID="555843ffbd0e9268a1487ea71f7a5431" ns2:_="" ns3:_="">
    <xsd:import namespace="e6655084-1e71-4dd8-8be2-499d121cbd57"/>
    <xsd:import namespace="09cb79c9-bc50-42d0-b34e-73929ea2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55084-1e71-4dd8-8be2-499d121cb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cb79c9-bc50-42d0-b34e-73929ea2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55432F-679B-4A5F-BFA4-C31B20196E9B}"/>
</file>

<file path=customXml/itemProps2.xml><?xml version="1.0" encoding="utf-8"?>
<ds:datastoreItem xmlns:ds="http://schemas.openxmlformats.org/officeDocument/2006/customXml" ds:itemID="{94424E5E-C948-4B0F-8749-4EF97046FB6F}"/>
</file>

<file path=customXml/itemProps3.xml><?xml version="1.0" encoding="utf-8"?>
<ds:datastoreItem xmlns:ds="http://schemas.openxmlformats.org/officeDocument/2006/customXml" ds:itemID="{A591E39C-EE8C-4F3E-976E-C9D6A5AA1C1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Allan McKay</dc:creator>
  <keywords/>
  <dc:description/>
  <lastModifiedBy>Allan McKay</lastModifiedBy>
  <revision>6</revision>
  <dcterms:created xsi:type="dcterms:W3CDTF">2018-02-08T12:05:00.0000000Z</dcterms:created>
  <dcterms:modified xsi:type="dcterms:W3CDTF">2018-05-16T10:27:24.8968300Z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0x0101005952399F4F5E6B418A4C0BCCEFBAC70D</vt:lpwstr>
  </property>
</Properties>
</file>